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F616" w14:textId="024B6782" w:rsidR="001627EE" w:rsidRPr="00495884" w:rsidRDefault="001627EE" w:rsidP="001627EE">
      <w:pPr>
        <w:pStyle w:val="Default"/>
        <w:spacing w:before="120"/>
        <w:jc w:val="right"/>
        <w:rPr>
          <w:rFonts w:asciiTheme="minorHAnsi" w:hAnsiTheme="minorHAnsi"/>
          <w:b/>
          <w:bCs/>
          <w:i/>
        </w:rPr>
      </w:pPr>
      <w:r w:rsidRPr="00495884">
        <w:rPr>
          <w:rFonts w:asciiTheme="minorHAnsi" w:hAnsiTheme="minorHAnsi"/>
          <w:b/>
          <w:bCs/>
          <w:i/>
        </w:rPr>
        <w:t xml:space="preserve">Załącznik do </w:t>
      </w:r>
      <w:r w:rsidR="003C56D8" w:rsidRPr="00495884">
        <w:rPr>
          <w:rFonts w:asciiTheme="minorHAnsi" w:hAnsiTheme="minorHAnsi"/>
          <w:b/>
          <w:bCs/>
          <w:i/>
        </w:rPr>
        <w:t>R</w:t>
      </w:r>
      <w:r w:rsidRPr="00495884">
        <w:rPr>
          <w:rFonts w:asciiTheme="minorHAnsi" w:hAnsiTheme="minorHAnsi"/>
          <w:b/>
          <w:bCs/>
          <w:i/>
        </w:rPr>
        <w:t>egulaminu konkursu</w:t>
      </w:r>
      <w:r w:rsidR="003C56D8" w:rsidRPr="00495884">
        <w:rPr>
          <w:rFonts w:asciiTheme="minorHAnsi" w:hAnsiTheme="minorHAnsi"/>
          <w:b/>
          <w:bCs/>
          <w:i/>
        </w:rPr>
        <w:t xml:space="preserve"> nr </w:t>
      </w:r>
      <w:r w:rsidR="007B387C">
        <w:rPr>
          <w:rFonts w:asciiTheme="minorHAnsi" w:hAnsiTheme="minorHAnsi"/>
          <w:b/>
          <w:bCs/>
          <w:i/>
        </w:rPr>
        <w:t>4</w:t>
      </w:r>
      <w:r w:rsidR="003C56D8" w:rsidRPr="00495884">
        <w:rPr>
          <w:rFonts w:asciiTheme="minorHAnsi" w:hAnsiTheme="minorHAnsi"/>
          <w:b/>
          <w:bCs/>
          <w:i/>
        </w:rPr>
        <w:t>/20</w:t>
      </w:r>
      <w:r w:rsidR="007B387C">
        <w:rPr>
          <w:rFonts w:asciiTheme="minorHAnsi" w:hAnsiTheme="minorHAnsi"/>
          <w:b/>
          <w:bCs/>
          <w:i/>
        </w:rPr>
        <w:t>20</w:t>
      </w:r>
    </w:p>
    <w:p w14:paraId="573C4EA2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hAnsiTheme="minorHAnsi"/>
          <w:b/>
          <w:bCs/>
        </w:rPr>
      </w:pPr>
    </w:p>
    <w:p w14:paraId="3FA16FE0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</w:t>
      </w:r>
    </w:p>
    <w:p w14:paraId="2F4DAD35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ZASADY OCENY WNIOSKU I OPERACJI POD WZGLĘDEM SPEŁNIENIA WYMAGAŃ, WARUNKÓW ORAZ KRYTERIÓW WYBORU OPERACJI</w:t>
      </w:r>
    </w:p>
    <w:p w14:paraId="51FA9302" w14:textId="77777777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w ramach Planu Działania Krajowej Sieci Obszarów Wiejskich na lata 2014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2020</w:t>
      </w:r>
    </w:p>
    <w:p w14:paraId="14E69BE1" w14:textId="09EE1BC1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PLAN OPERACYJNY NA LATA 20</w:t>
      </w:r>
      <w:r w:rsidR="007B387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</w:t>
      </w:r>
      <w:r w:rsidR="007B387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21</w:t>
      </w:r>
    </w:p>
    <w:p w14:paraId="6DF6CCA5" w14:textId="77777777" w:rsidR="00B66C01" w:rsidRPr="00495884" w:rsidRDefault="00B66C01" w:rsidP="006B2E75">
      <w:pPr>
        <w:pStyle w:val="Default"/>
        <w:spacing w:after="120"/>
        <w:rPr>
          <w:rFonts w:asciiTheme="minorHAnsi" w:hAnsiTheme="minorHAnsi"/>
          <w:b/>
          <w:bCs/>
        </w:rPr>
      </w:pPr>
    </w:p>
    <w:p w14:paraId="3015C1D7" w14:textId="77777777" w:rsidR="00B66C01" w:rsidRPr="00495884" w:rsidRDefault="00B66C01" w:rsidP="006B2E75">
      <w:pPr>
        <w:pStyle w:val="Default"/>
        <w:spacing w:before="12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 został opracowany na podstawie przepisów:</w:t>
      </w:r>
    </w:p>
    <w:p w14:paraId="4DBA1E29" w14:textId="77777777" w:rsidR="00B66C01" w:rsidRPr="00495884" w:rsidRDefault="00B66C01" w:rsidP="006B2E75">
      <w:pPr>
        <w:pStyle w:val="Default"/>
        <w:numPr>
          <w:ilvl w:val="0"/>
          <w:numId w:val="11"/>
        </w:numPr>
        <w:spacing w:before="120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495884">
        <w:rPr>
          <w:rFonts w:asciiTheme="minorHAnsi" w:hAnsiTheme="minorHAnsi"/>
          <w:sz w:val="22"/>
          <w:szCs w:val="22"/>
        </w:rPr>
        <w:t>ustawy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64169A" w:rsidRPr="00495884">
        <w:rPr>
          <w:rFonts w:asciiTheme="minorHAnsi" w:hAnsiTheme="minorHAnsi"/>
          <w:sz w:val="22"/>
          <w:szCs w:val="22"/>
        </w:rPr>
        <w:t>8</w:t>
      </w:r>
      <w:r w:rsidRPr="00495884">
        <w:rPr>
          <w:rFonts w:asciiTheme="minorHAnsi" w:hAnsiTheme="minorHAnsi"/>
          <w:sz w:val="22"/>
          <w:szCs w:val="22"/>
        </w:rPr>
        <w:t xml:space="preserve"> r. poz. </w:t>
      </w:r>
      <w:r w:rsidR="00BB4E95" w:rsidRPr="00495884">
        <w:rPr>
          <w:rFonts w:asciiTheme="minorHAnsi" w:hAnsiTheme="minorHAnsi"/>
          <w:sz w:val="22"/>
          <w:szCs w:val="22"/>
        </w:rPr>
        <w:t> 62</w:t>
      </w:r>
      <w:r w:rsidR="0064169A" w:rsidRPr="00495884">
        <w:rPr>
          <w:rFonts w:asciiTheme="minorHAnsi" w:hAnsiTheme="minorHAnsi"/>
          <w:sz w:val="22"/>
          <w:szCs w:val="22"/>
        </w:rPr>
        <w:t>7</w:t>
      </w:r>
      <w:r w:rsidR="00BB4E95" w:rsidRPr="00495884">
        <w:rPr>
          <w:rFonts w:asciiTheme="minorHAnsi" w:hAnsiTheme="minorHAnsi"/>
          <w:sz w:val="22"/>
          <w:szCs w:val="22"/>
        </w:rPr>
        <w:t xml:space="preserve">, </w:t>
      </w:r>
      <w:r w:rsidRPr="00495884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495884">
        <w:rPr>
          <w:rFonts w:asciiTheme="minorHAnsi" w:hAnsiTheme="minorHAnsi"/>
          <w:sz w:val="22"/>
          <w:szCs w:val="22"/>
        </w:rPr>
        <w:t>późn</w:t>
      </w:r>
      <w:proofErr w:type="spellEnd"/>
      <w:r w:rsidRPr="00495884">
        <w:rPr>
          <w:rFonts w:asciiTheme="minorHAnsi" w:hAnsiTheme="minorHAnsi"/>
          <w:sz w:val="22"/>
          <w:szCs w:val="22"/>
        </w:rPr>
        <w:t>. zm.)</w:t>
      </w:r>
      <w:r w:rsidR="00E25139" w:rsidRPr="00495884">
        <w:rPr>
          <w:rFonts w:asciiTheme="minorHAnsi" w:hAnsiTheme="minorHAnsi"/>
          <w:sz w:val="22"/>
          <w:szCs w:val="22"/>
        </w:rPr>
        <w:t xml:space="preserve">, zwanej dalej </w:t>
      </w:r>
      <w:r w:rsidR="004F1A5D">
        <w:rPr>
          <w:rFonts w:asciiTheme="minorHAnsi" w:hAnsiTheme="minorHAnsi"/>
          <w:sz w:val="22"/>
          <w:szCs w:val="22"/>
        </w:rPr>
        <w:t>„</w:t>
      </w:r>
      <w:r w:rsidR="00E25139" w:rsidRPr="00495884">
        <w:rPr>
          <w:rFonts w:asciiTheme="minorHAnsi" w:hAnsiTheme="minorHAnsi"/>
          <w:sz w:val="22"/>
          <w:szCs w:val="22"/>
        </w:rPr>
        <w:t>ustawą ROW</w:t>
      </w:r>
      <w:r w:rsidRPr="00495884">
        <w:rPr>
          <w:rFonts w:asciiTheme="minorHAnsi" w:hAnsiTheme="minorHAnsi"/>
          <w:sz w:val="22"/>
          <w:szCs w:val="22"/>
        </w:rPr>
        <w:t>;</w:t>
      </w:r>
    </w:p>
    <w:p w14:paraId="7823E88D" w14:textId="77777777" w:rsidR="00B66C01" w:rsidRPr="00495884" w:rsidRDefault="00B66C01" w:rsidP="000C4690">
      <w:pPr>
        <w:pStyle w:val="Tekstprzypisudolnego"/>
        <w:numPr>
          <w:ilvl w:val="0"/>
          <w:numId w:val="11"/>
        </w:numPr>
        <w:jc w:val="both"/>
        <w:rPr>
          <w:sz w:val="22"/>
          <w:szCs w:val="22"/>
        </w:rPr>
      </w:pPr>
      <w:r w:rsidRPr="00495884">
        <w:rPr>
          <w:sz w:val="22"/>
          <w:szCs w:val="22"/>
        </w:rPr>
        <w:t xml:space="preserve">rozporządzenia Ministra Rolnictwa i Rozwoju Wsi z dnia </w:t>
      </w:r>
      <w:r w:rsidR="006663E4" w:rsidRPr="00495884">
        <w:rPr>
          <w:sz w:val="22"/>
          <w:szCs w:val="22"/>
        </w:rPr>
        <w:t xml:space="preserve">17 stycznia 2017 r. </w:t>
      </w:r>
      <w:r w:rsidRPr="00495884">
        <w:rPr>
          <w:sz w:val="22"/>
          <w:szCs w:val="22"/>
        </w:rPr>
        <w:t xml:space="preserve">w sprawie </w:t>
      </w:r>
      <w:r w:rsidR="00BB4E95" w:rsidRPr="00495884">
        <w:rPr>
          <w:sz w:val="22"/>
          <w:szCs w:val="22"/>
        </w:rPr>
        <w:t xml:space="preserve">krajowej sieci obszarów wiejskich </w:t>
      </w:r>
      <w:r w:rsidRPr="00495884">
        <w:rPr>
          <w:sz w:val="22"/>
          <w:szCs w:val="22"/>
        </w:rPr>
        <w:t>w ramach Programu Rozwoju Obszarów Wiejskich na lata 2014–2020 (</w:t>
      </w:r>
      <w:r w:rsidR="006663E4" w:rsidRPr="00495884">
        <w:rPr>
          <w:sz w:val="22"/>
          <w:szCs w:val="22"/>
        </w:rPr>
        <w:t>Dz. U. poz. 148</w:t>
      </w:r>
      <w:r w:rsidRPr="00495884">
        <w:rPr>
          <w:sz w:val="22"/>
          <w:szCs w:val="22"/>
        </w:rPr>
        <w:t>)</w:t>
      </w:r>
      <w:r w:rsidR="00E25139" w:rsidRPr="00495884">
        <w:rPr>
          <w:sz w:val="22"/>
          <w:szCs w:val="22"/>
        </w:rPr>
        <w:t xml:space="preserve">, zwanego dalej </w:t>
      </w:r>
      <w:r w:rsidR="008F5C14">
        <w:rPr>
          <w:sz w:val="22"/>
          <w:szCs w:val="22"/>
        </w:rPr>
        <w:t>„</w:t>
      </w:r>
      <w:r w:rsidR="00E25139" w:rsidRPr="00495884">
        <w:rPr>
          <w:sz w:val="22"/>
          <w:szCs w:val="22"/>
        </w:rPr>
        <w:t>rozporządzeniem KSOW</w:t>
      </w:r>
      <w:r w:rsidR="008F5C14">
        <w:rPr>
          <w:sz w:val="22"/>
          <w:szCs w:val="22"/>
        </w:rPr>
        <w:t>”</w:t>
      </w:r>
      <w:r w:rsidR="00E25139" w:rsidRPr="00495884">
        <w:rPr>
          <w:sz w:val="22"/>
          <w:szCs w:val="22"/>
        </w:rPr>
        <w:t>;</w:t>
      </w:r>
    </w:p>
    <w:p w14:paraId="149D6B60" w14:textId="77777777" w:rsidR="001D0FAB" w:rsidRDefault="00E25139" w:rsidP="001D0FAB">
      <w:pPr>
        <w:pStyle w:val="Ciemnalistaakcent51"/>
        <w:numPr>
          <w:ilvl w:val="0"/>
          <w:numId w:val="11"/>
        </w:numPr>
        <w:shd w:val="clear" w:color="auto" w:fill="FFFFFF"/>
        <w:tabs>
          <w:tab w:val="left" w:pos="0"/>
        </w:tabs>
        <w:spacing w:after="120"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rozporządzenia Ministra Rolnictwa i Rozwoju Wsi z dnia 20 września 2016 r. w sprawie szczegółowych warunków i trybu przyznawania oraz wypłaty pomocy technicznej w ramach Programu Rozwoju Obszarów Wiejskich na lata 2014–2020 (Dz. U. poz. 1549</w:t>
      </w:r>
      <w:r w:rsidR="006663E4"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późn</w:t>
      </w:r>
      <w:proofErr w:type="spellEnd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zm.), zwanego dalej </w:t>
      </w:r>
      <w:r w:rsidR="008F5C1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„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rozporządzeniem PT</w:t>
      </w:r>
      <w:r w:rsidR="008F5C1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”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762D08FB" w14:textId="0F1B38D9" w:rsidR="00D651B6" w:rsidRDefault="001D0FAB" w:rsidP="001D0FAB">
      <w:pPr>
        <w:pStyle w:val="Ciemnalistaakcent51"/>
        <w:shd w:val="clear" w:color="auto" w:fill="FFFFFF"/>
        <w:tabs>
          <w:tab w:val="left" w:pos="0"/>
        </w:tabs>
        <w:spacing w:after="120"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0F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Jeżeli wysokość kosztów kwalifikowalnych wskazana we wniosku przekracza limit środków określony w</w:t>
      </w:r>
      <w:r w:rsidR="00520C88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załączniku do ogłoszenia</w:t>
      </w:r>
      <w:r w:rsidRPr="001D0F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 konkursie dla jednostki właściwej do rozpatrzenia wniosku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na wszystkie działania</w:t>
      </w:r>
      <w:r w:rsidR="00165C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lub na działania 10–13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 wniosek nie podlega ocenie, a jednostka właściwa stwierdza, że operacja nie spełnia warunku wyboru</w:t>
      </w:r>
      <w:r w:rsidR="005536D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określonego w części II pkt 3 niniejszego Przewodnika i stosuje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odpowiednie postanowienia Regulaminu konkursu nr 4/2020.</w:t>
      </w:r>
      <w:r w:rsidR="00165C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AA521A" w:rsidRPr="00AA521A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Dotyczy to również operacji dwuletniej , która nie mieści się w jednym z rocznych limitów.</w:t>
      </w:r>
    </w:p>
    <w:p w14:paraId="5711D3B5" w14:textId="7BF2E609" w:rsidR="00FB24C9" w:rsidRPr="001D0FAB" w:rsidRDefault="00FB24C9" w:rsidP="001D0FAB">
      <w:pPr>
        <w:pStyle w:val="Ciemnalistaakcent51"/>
        <w:shd w:val="clear" w:color="auto" w:fill="FFFFFF"/>
        <w:tabs>
          <w:tab w:val="left" w:pos="0"/>
        </w:tabs>
        <w:spacing w:after="120"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B24C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 kolejności przeprowadzania poszczególnych etapów oceny wniosku decyduje jednostka, do której wpłynął wniosek.</w:t>
      </w:r>
    </w:p>
    <w:p w14:paraId="38BE6D7C" w14:textId="77777777" w:rsidR="00B66C01" w:rsidRPr="002C49A6" w:rsidRDefault="00B66C01" w:rsidP="00B66C01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OCENA WNIOSKU POD WZGLĘDEM SPEŁNIENIA WYMAGAŃ FORMALNYCH </w:t>
      </w:r>
      <w:r w:rsidRPr="00495884">
        <w:rPr>
          <w:rFonts w:cs="Times New Roman"/>
          <w:b/>
          <w:sz w:val="24"/>
          <w:szCs w:val="24"/>
        </w:rPr>
        <w:t>(spełnia/nie spełnia)</w:t>
      </w:r>
    </w:p>
    <w:p w14:paraId="6BF849A9" w14:textId="6EC4C985" w:rsidR="00E61646" w:rsidRPr="00701969" w:rsidRDefault="00E61646" w:rsidP="002C49A6">
      <w:pPr>
        <w:pStyle w:val="Akapitzlist"/>
        <w:spacing w:after="0"/>
        <w:ind w:left="426"/>
        <w:jc w:val="both"/>
        <w:rPr>
          <w:szCs w:val="24"/>
        </w:rPr>
      </w:pPr>
      <w:r w:rsidRPr="002C49A6">
        <w:rPr>
          <w:szCs w:val="24"/>
        </w:rPr>
        <w:t>Zaleca się, aby ocenę tej części rozpocząć od pkt. 4, a następnie</w:t>
      </w:r>
      <w:r w:rsidR="00003BDF" w:rsidRPr="002C49A6">
        <w:rPr>
          <w:szCs w:val="24"/>
        </w:rPr>
        <w:t xml:space="preserve"> kolejno</w:t>
      </w:r>
      <w:r w:rsidRPr="002C49A6">
        <w:rPr>
          <w:szCs w:val="24"/>
        </w:rPr>
        <w:t xml:space="preserve"> ocenić pkt. 1-3</w:t>
      </w:r>
      <w:r w:rsidR="00310375" w:rsidRPr="002C49A6">
        <w:rPr>
          <w:szCs w:val="24"/>
        </w:rPr>
        <w:t>, 7, 6, 5, 9,</w:t>
      </w:r>
      <w:r w:rsidRPr="002C49A6">
        <w:rPr>
          <w:szCs w:val="24"/>
        </w:rPr>
        <w:t xml:space="preserve"> </w:t>
      </w:r>
      <w:r w:rsidR="00310375" w:rsidRPr="002C49A6">
        <w:rPr>
          <w:szCs w:val="24"/>
        </w:rPr>
        <w:t>10 i 8</w:t>
      </w:r>
    </w:p>
    <w:tbl>
      <w:tblPr>
        <w:tblpPr w:leftFromText="141" w:rightFromText="141" w:vertAnchor="text" w:horzAnchor="margin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B66C01" w:rsidRPr="00495884" w14:paraId="429C3E00" w14:textId="77777777" w:rsidTr="00B66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B01E3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46B7C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WYMAGANIA FORMALEGO</w:t>
            </w:r>
          </w:p>
        </w:tc>
      </w:tr>
      <w:tr w:rsidR="00B66C01" w:rsidRPr="00495884" w14:paraId="36F141B3" w14:textId="77777777" w:rsidTr="00B66C0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F036A8D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auto"/>
          </w:tcPr>
          <w:p w14:paraId="411B9A49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w terminie określonym w ogłoszeniu o  konkursie</w:t>
            </w:r>
          </w:p>
          <w:p w14:paraId="5AFAAE1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ROW)</w:t>
            </w:r>
          </w:p>
          <w:p w14:paraId="5DF6BFAA" w14:textId="226083B9" w:rsidR="00B66C01" w:rsidRPr="00495884" w:rsidRDefault="00B66C01" w:rsidP="00BB4E95">
            <w:pPr>
              <w:spacing w:before="120"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Za datę złożenia wniosku uznaje się datę nadania</w:t>
            </w:r>
            <w:r w:rsidR="00BB4E95" w:rsidRPr="00495884"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przesyłką rejestrowaną </w:t>
            </w:r>
            <w:r w:rsidR="004039B5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albo inną przesyłką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pocztową</w:t>
            </w:r>
            <w:r w:rsidR="004039B5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w rozumieniu przepisów ustawy z dnia 23 listopada 2012 r. – Prawo pocztowe (Dz. U. z 201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8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r. poz.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2188</w:t>
            </w:r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, z </w:t>
            </w:r>
            <w:proofErr w:type="spellStart"/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późn</w:t>
            </w:r>
            <w:proofErr w:type="spellEnd"/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 zm.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,</w:t>
            </w:r>
            <w:r w:rsidR="00E92368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której datę nadania można ustalić,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albo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w przypadku złożenia wniosku osobiście,</w:t>
            </w:r>
            <w:r w:rsidR="004039B5" w:rsidRPr="004039B5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za pośrednictwem innej osoby, w tym pełnomocnika,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datę widniejącą na pieczęci wpływu dokumentu do kancelarii jednostki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do której zgodnie z ogłoszeniem o konkursie należy składać wnioski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5E23C5E1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Arial"/>
                <w:bCs/>
                <w:i/>
                <w:sz w:val="24"/>
                <w:szCs w:val="24"/>
              </w:rPr>
              <w:t>Wniosek złożony w terminie kwalifikuje się do dalszego rozpatrzenia.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D6B42E0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Wniosek złożony po terminie pozostawia się bez rozpatrzenia.</w:t>
            </w:r>
          </w:p>
        </w:tc>
      </w:tr>
      <w:tr w:rsidR="00B66C01" w:rsidRPr="00495884" w14:paraId="4973465E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0723DF3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4" w:type="dxa"/>
            <w:shd w:val="clear" w:color="auto" w:fill="auto"/>
          </w:tcPr>
          <w:p w14:paraId="19BF8FE3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pełną nazwę oraz adres partnera KSOW lub adres można ustalić na podstawie posiadanych danych.</w:t>
            </w:r>
          </w:p>
          <w:p w14:paraId="64FFAD90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>Podstawa prawna art. 57d ust. 3</w:t>
            </w:r>
            <w:r w:rsidR="00D31622" w:rsidRPr="00495884">
              <w:rPr>
                <w:rFonts w:cs="Times New Roman"/>
                <w:i/>
                <w:sz w:val="24"/>
                <w:szCs w:val="24"/>
              </w:rPr>
              <w:t xml:space="preserve"> i 4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FB24CB2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>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II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we wniosku oraz na podstawie dokumentów stanowiących podstawę utworzenia i funkcjonowania partnera KSOW.</w:t>
            </w:r>
          </w:p>
          <w:p w14:paraId="36352B45" w14:textId="77777777" w:rsidR="00B66C01" w:rsidRPr="00495884" w:rsidRDefault="00B66C01" w:rsidP="00B66C01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30C9D168" w14:textId="77777777" w:rsidR="003A466F" w:rsidRPr="00495884" w:rsidRDefault="00B66C01" w:rsidP="000C4690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0926BFCB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65F57D7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3.</w:t>
            </w:r>
          </w:p>
        </w:tc>
        <w:tc>
          <w:tcPr>
            <w:tcW w:w="10064" w:type="dxa"/>
            <w:shd w:val="clear" w:color="auto" w:fill="auto"/>
          </w:tcPr>
          <w:p w14:paraId="72B9CF2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przez partnera KSOW.</w:t>
            </w:r>
          </w:p>
          <w:p w14:paraId="5D4E367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1C8D08FE" w14:textId="6BAA0E18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bazie partnerów KSOW</w:t>
            </w:r>
            <w:r w:rsidR="00696AD0" w:rsidRPr="00495884">
              <w:rPr>
                <w:rFonts w:cs="Times New Roman"/>
                <w:i/>
                <w:sz w:val="24"/>
                <w:szCs w:val="24"/>
              </w:rPr>
              <w:t xml:space="preserve"> umieszczonej na portalu internetowym KSOW</w:t>
            </w:r>
            <w:r w:rsidR="00A46007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>a także na podstawie informacji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 pkt 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>Podmiot</w:t>
            </w:r>
            <w:r w:rsidR="005A5C08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składający wniosek </w:t>
            </w:r>
            <w:r w:rsidR="00993F40" w:rsidRPr="00495884">
              <w:rPr>
                <w:rFonts w:cs="Times New Roman"/>
                <w:i/>
                <w:sz w:val="24"/>
                <w:szCs w:val="24"/>
              </w:rPr>
              <w:t>musi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być zarejestrowany w bazie partnerów KSOW</w:t>
            </w:r>
            <w:r w:rsidR="00DB2003" w:rsidRPr="00495884">
              <w:rPr>
                <w:rFonts w:cs="Times New Roman"/>
                <w:i/>
                <w:sz w:val="24"/>
                <w:szCs w:val="24"/>
              </w:rPr>
              <w:t xml:space="preserve"> dostępnej na portalu  internetowym KSOW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na dzień złożenia wniosku.</w:t>
            </w:r>
            <w:r w:rsidR="00C6221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699EB8DC" w14:textId="77777777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58FFDEC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8897E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F69D6" w14:textId="75EBB044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do jednostki wsk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>azanej w</w:t>
            </w:r>
            <w:r w:rsidR="008F5C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 xml:space="preserve">ogłoszeniu o konkursie </w:t>
            </w: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11EC0006" w14:textId="77777777" w:rsidR="00435735" w:rsidRPr="00495884" w:rsidRDefault="00435735" w:rsidP="0043573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pkt </w:t>
            </w:r>
            <w:r w:rsidR="009A1726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 z ogłoszeniem o konkursie.</w:t>
            </w:r>
          </w:p>
          <w:p w14:paraId="25C9B262" w14:textId="4DFA8F7A" w:rsidR="00435735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Centrum Doradztwa Rolniczego</w:t>
            </w:r>
            <w:r w:rsidR="00C27D13" w:rsidRPr="00495884">
              <w:rPr>
                <w:rFonts w:cs="Calibri"/>
                <w:sz w:val="24"/>
                <w:szCs w:val="24"/>
                <w:lang w:eastAsia="ar-SA"/>
              </w:rPr>
              <w:t xml:space="preserve"> z siedzibą w Brwinowie</w:t>
            </w:r>
            <w:r w:rsidR="00C07F21" w:rsidRPr="00495884">
              <w:rPr>
                <w:rFonts w:cs="Calibri"/>
                <w:sz w:val="24"/>
                <w:szCs w:val="24"/>
                <w:lang w:eastAsia="ar-SA"/>
              </w:rPr>
              <w:t xml:space="preserve"> oddział w Warszawie</w:t>
            </w:r>
            <w:r w:rsidR="007738D9" w:rsidRPr="00495884">
              <w:rPr>
                <w:rFonts w:cs="Calibri"/>
                <w:sz w:val="24"/>
                <w:szCs w:val="24"/>
                <w:lang w:eastAsia="ar-SA"/>
              </w:rPr>
              <w:t xml:space="preserve"> (CDR)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696AD0" w:rsidRPr="00495884">
              <w:rPr>
                <w:rFonts w:cs="Calibri"/>
                <w:sz w:val="24"/>
                <w:szCs w:val="24"/>
                <w:lang w:eastAsia="ar-SA"/>
              </w:rPr>
              <w:t>–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 krajowym</w:t>
            </w:r>
            <w:r w:rsidR="008F5C14">
              <w:rPr>
                <w:rFonts w:cs="Tahoma"/>
                <w:sz w:val="24"/>
                <w:szCs w:val="24"/>
              </w:rPr>
              <w:t>,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to znaczy, że </w:t>
            </w:r>
            <w:r w:rsidRPr="00495884">
              <w:rPr>
                <w:rFonts w:cs="Tahoma"/>
                <w:sz w:val="24"/>
                <w:szCs w:val="24"/>
              </w:rPr>
              <w:t>obejmują zakresem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grupę docelową z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  <w:u w:val="single"/>
              </w:rPr>
              <w:t>minimum</w:t>
            </w:r>
            <w:r w:rsidRPr="00495884">
              <w:rPr>
                <w:rFonts w:cs="Tahoma"/>
                <w:sz w:val="24"/>
                <w:szCs w:val="24"/>
              </w:rPr>
              <w:t xml:space="preserve"> 4 województw.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Grupa docelowa z takiego obszaru powinna być odbior</w:t>
            </w:r>
            <w:r w:rsidR="00BF3E3F">
              <w:rPr>
                <w:rFonts w:cs="Tahoma"/>
                <w:sz w:val="24"/>
                <w:szCs w:val="24"/>
              </w:rPr>
              <w:t>c</w:t>
            </w:r>
            <w:r w:rsidR="00F56E71" w:rsidRPr="00495884">
              <w:rPr>
                <w:rFonts w:cs="Tahoma"/>
                <w:sz w:val="24"/>
                <w:szCs w:val="24"/>
              </w:rPr>
              <w:t>ą operacji.</w:t>
            </w:r>
            <w:r w:rsidR="008F5C14">
              <w:rPr>
                <w:rFonts w:cs="Tahoma"/>
                <w:sz w:val="24"/>
                <w:szCs w:val="24"/>
              </w:rPr>
              <w:t xml:space="preserve"> </w:t>
            </w:r>
          </w:p>
          <w:p w14:paraId="45CD2907" w14:textId="1583CFFB" w:rsidR="00B66C01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jednostek regionalnych (</w:t>
            </w:r>
            <w:r w:rsidR="009B6FA7" w:rsidRPr="00495884">
              <w:rPr>
                <w:rFonts w:cs="Calibri"/>
                <w:sz w:val="24"/>
                <w:szCs w:val="24"/>
                <w:lang w:eastAsia="ar-SA"/>
              </w:rPr>
              <w:t>urzędów marszałkowskich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>)</w:t>
            </w:r>
            <w:r w:rsidR="00D651B6">
              <w:rPr>
                <w:rFonts w:cs="Calibri"/>
                <w:sz w:val="24"/>
                <w:szCs w:val="24"/>
                <w:lang w:eastAsia="ar-SA"/>
              </w:rPr>
              <w:t>,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co najmniej jednego</w:t>
            </w:r>
            <w:r w:rsidRPr="00495884">
              <w:rPr>
                <w:rFonts w:cs="Tahoma"/>
                <w:sz w:val="24"/>
                <w:szCs w:val="24"/>
              </w:rPr>
              <w:t xml:space="preserve"> województwa,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lecz nie więcej niż 3 województw, co oznacza, że</w:t>
            </w:r>
            <w:r w:rsidR="00F56E71" w:rsidRPr="00495884" w:rsidDel="0064169A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muszą </w:t>
            </w:r>
            <w:r w:rsidRPr="00495884">
              <w:rPr>
                <w:rFonts w:cs="Tahoma"/>
                <w:sz w:val="24"/>
                <w:szCs w:val="24"/>
              </w:rPr>
              <w:t>obejm</w:t>
            </w:r>
            <w:r w:rsidR="0064169A" w:rsidRPr="00495884">
              <w:rPr>
                <w:rFonts w:cs="Tahoma"/>
                <w:sz w:val="24"/>
                <w:szCs w:val="24"/>
              </w:rPr>
              <w:t>ować swoim</w:t>
            </w:r>
            <w:r w:rsidRPr="00495884">
              <w:rPr>
                <w:rFonts w:cs="Tahoma"/>
                <w:sz w:val="24"/>
                <w:szCs w:val="24"/>
              </w:rPr>
              <w:t xml:space="preserve"> zakresem </w:t>
            </w:r>
            <w:r w:rsidR="00AA35F9" w:rsidRPr="00495884">
              <w:rPr>
                <w:rFonts w:cs="Tahoma"/>
                <w:sz w:val="24"/>
                <w:szCs w:val="24"/>
              </w:rPr>
              <w:t>grupę docelową z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 minimum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>jedn</w:t>
            </w:r>
            <w:r w:rsidR="00AA35F9" w:rsidRPr="00495884">
              <w:rPr>
                <w:rFonts w:cs="Tahoma"/>
                <w:sz w:val="24"/>
                <w:szCs w:val="24"/>
              </w:rPr>
              <w:t>ego</w:t>
            </w:r>
            <w:r w:rsidRPr="00495884">
              <w:rPr>
                <w:rFonts w:cs="Tahoma"/>
                <w:sz w:val="24"/>
                <w:szCs w:val="24"/>
              </w:rPr>
              <w:t xml:space="preserve"> województw</w:t>
            </w:r>
            <w:r w:rsidR="00AA35F9" w:rsidRPr="00495884">
              <w:rPr>
                <w:rFonts w:cs="Tahoma"/>
                <w:sz w:val="24"/>
                <w:szCs w:val="24"/>
              </w:rPr>
              <w:t>a</w:t>
            </w:r>
            <w:r w:rsidR="00A60C19" w:rsidRPr="00495884">
              <w:rPr>
                <w:rFonts w:cs="Tahoma"/>
                <w:sz w:val="24"/>
                <w:szCs w:val="24"/>
              </w:rPr>
              <w:t>, a maksymalnie mogą  obejmować swoim zakresem grupę docelową z nie więcej niż 3 województw</w:t>
            </w:r>
            <w:r w:rsidRPr="00495884">
              <w:rPr>
                <w:rFonts w:cs="Tahoma"/>
                <w:sz w:val="24"/>
                <w:szCs w:val="24"/>
              </w:rPr>
              <w:t>.</w:t>
            </w:r>
            <w:r w:rsidR="00C932E6"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>Grupa docelowa z takiego obszaru powinna być odbior</w:t>
            </w:r>
            <w:r w:rsidR="00BF3E3F">
              <w:rPr>
                <w:rFonts w:cs="Tahoma"/>
                <w:sz w:val="24"/>
                <w:szCs w:val="24"/>
              </w:rPr>
              <w:t>c</w:t>
            </w:r>
            <w:r w:rsidR="00A60C19" w:rsidRPr="00495884">
              <w:rPr>
                <w:rFonts w:cs="Tahoma"/>
                <w:sz w:val="24"/>
                <w:szCs w:val="24"/>
              </w:rPr>
              <w:t>ą operacji.</w:t>
            </w:r>
            <w:r w:rsidR="00D651B6">
              <w:rPr>
                <w:rFonts w:cs="Tahoma"/>
                <w:sz w:val="24"/>
                <w:szCs w:val="24"/>
              </w:rPr>
              <w:t xml:space="preserve"> </w:t>
            </w:r>
            <w:r w:rsidR="007B387C" w:rsidRPr="007B387C">
              <w:rPr>
                <w:rFonts w:cs="Tahoma"/>
                <w:sz w:val="24"/>
                <w:szCs w:val="24"/>
              </w:rPr>
              <w:t>Wniosek należy złożyć do tego urzędu marszałkowskiego, z którego województwa pochodzi grupa docelowa, a w przypadku gdy grupa docelowa pochodzi z dwóch lub trzech województw – do urzędu marszałkowskiego, z którego województwa pochodzi większość grupy docelowej, a gdy z dwóch lub trzech województw pochodzi taka sama część grupy docelowej – do dowolnego urzędu marszałkowskiego, z którego województwa pochodzi część grupy docelowej.</w:t>
            </w:r>
          </w:p>
          <w:p w14:paraId="6AABB9B2" w14:textId="77777777" w:rsidR="00C932E6" w:rsidRPr="00495884" w:rsidRDefault="00C932E6" w:rsidP="00A758D7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ahoma"/>
                <w:sz w:val="24"/>
                <w:szCs w:val="24"/>
              </w:rPr>
              <w:t xml:space="preserve">Jeżeli jednostka, do </w:t>
            </w:r>
            <w:r w:rsidR="00A758D7" w:rsidRPr="00495884">
              <w:rPr>
                <w:rFonts w:cs="Tahoma"/>
                <w:sz w:val="24"/>
                <w:szCs w:val="24"/>
              </w:rPr>
              <w:t>której</w:t>
            </w:r>
            <w:r w:rsidRPr="00495884">
              <w:rPr>
                <w:rFonts w:cs="Tahoma"/>
                <w:sz w:val="24"/>
                <w:szCs w:val="24"/>
              </w:rPr>
              <w:t xml:space="preserve">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terminu.</w:t>
            </w:r>
            <w:r w:rsidRPr="00495884">
              <w:rPr>
                <w:sz w:val="24"/>
                <w:szCs w:val="24"/>
              </w:rPr>
              <w:t xml:space="preserve"> </w:t>
            </w:r>
          </w:p>
        </w:tc>
      </w:tr>
      <w:tr w:rsidR="00B66C01" w:rsidRPr="00495884" w14:paraId="151E84C6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F89F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D4A9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Termin realizacji operacji jest zgodny z terminem realizacji operacji określonym w ogłoszeniu o  konkursie.</w:t>
            </w:r>
          </w:p>
          <w:p w14:paraId="06633CA0" w14:textId="77777777" w:rsidR="00B66C01" w:rsidRPr="00495884" w:rsidRDefault="00B66C01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§ 19 ust. 1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281988D0" w14:textId="77777777" w:rsidR="00AA35F9" w:rsidRPr="00495884" w:rsidRDefault="00AA35F9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Przez termin realizacji operacji należy rozumieć okres, w którym </w:t>
            </w:r>
            <w:r w:rsidRPr="00495884">
              <w:rPr>
                <w:i/>
                <w:sz w:val="24"/>
                <w:szCs w:val="24"/>
              </w:rPr>
              <w:t xml:space="preserve">Partner KSOW zrealizuje </w:t>
            </w:r>
            <w:r w:rsidR="00014664" w:rsidRPr="00495884">
              <w:rPr>
                <w:i/>
                <w:sz w:val="24"/>
                <w:szCs w:val="24"/>
              </w:rPr>
              <w:t>zakres rzeczowy operacji wynikający z załącznika nr 1</w:t>
            </w:r>
            <w:r w:rsidR="00B92A17" w:rsidRPr="00495884">
              <w:rPr>
                <w:i/>
                <w:sz w:val="24"/>
                <w:szCs w:val="24"/>
              </w:rPr>
              <w:t xml:space="preserve"> i 2</w:t>
            </w:r>
            <w:r w:rsidR="005A578D" w:rsidRPr="00495884">
              <w:rPr>
                <w:i/>
                <w:sz w:val="24"/>
                <w:szCs w:val="24"/>
              </w:rPr>
              <w:t xml:space="preserve"> </w:t>
            </w:r>
            <w:r w:rsidR="00A60C19" w:rsidRPr="00495884">
              <w:rPr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i/>
                <w:sz w:val="24"/>
                <w:szCs w:val="24"/>
              </w:rPr>
              <w:t>do wniosku</w:t>
            </w:r>
            <w:r w:rsidRPr="00495884">
              <w:rPr>
                <w:i/>
                <w:sz w:val="24"/>
                <w:szCs w:val="24"/>
              </w:rPr>
              <w:t>.</w:t>
            </w:r>
          </w:p>
          <w:p w14:paraId="76A2605C" w14:textId="77777777" w:rsidR="00B66C01" w:rsidRPr="00495884" w:rsidRDefault="00D1475D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</w:t>
            </w:r>
            <w:r w:rsidR="0039136B" w:rsidRPr="00495884">
              <w:rPr>
                <w:rFonts w:cs="Times New Roman"/>
                <w:i/>
                <w:sz w:val="24"/>
                <w:szCs w:val="24"/>
              </w:rPr>
              <w:t xml:space="preserve">w ogłoszeniu o konkursie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B92A17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4E57B098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092B4988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5354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1AE95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Wniosek o wybór operacji został złożony na właściwym formularzu 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z zachowaniem</w:t>
            </w:r>
            <w:r w:rsidR="00202F14">
              <w:rPr>
                <w:rFonts w:cs="Times New Roman"/>
                <w:b/>
                <w:sz w:val="24"/>
                <w:szCs w:val="24"/>
              </w:rPr>
              <w:t xml:space="preserve"> formy i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b/>
                <w:sz w:val="24"/>
                <w:szCs w:val="24"/>
              </w:rPr>
              <w:t>spos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obu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wskazan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ego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 ogłoszeniu o konkursie.</w:t>
            </w:r>
          </w:p>
          <w:p w14:paraId="479367A4" w14:textId="7CCE7B44" w:rsidR="00D1475D" w:rsidRPr="00495884" w:rsidRDefault="00B66C01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oraz § 18 ust. 2 pkt 1</w:t>
            </w:r>
            <w:r w:rsidR="00607712">
              <w:rPr>
                <w:rFonts w:cs="Times New Roman"/>
                <w:i/>
                <w:sz w:val="24"/>
                <w:szCs w:val="24"/>
              </w:rPr>
              <w:t xml:space="preserve"> i </w:t>
            </w:r>
            <w:r w:rsidR="00607712" w:rsidRPr="00607712">
              <w:rPr>
                <w:rFonts w:cs="Times New Roman"/>
                <w:i/>
                <w:sz w:val="24"/>
                <w:szCs w:val="24"/>
              </w:rPr>
              <w:t>§</w:t>
            </w:r>
            <w:r w:rsidR="0060771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0166">
              <w:rPr>
                <w:rFonts w:cs="Times New Roman"/>
                <w:i/>
                <w:sz w:val="24"/>
                <w:szCs w:val="24"/>
              </w:rPr>
              <w:t>21</w:t>
            </w:r>
            <w:r w:rsidR="00202F1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7CFBCC6D" w14:textId="77777777" w:rsidR="00B66C01" w:rsidRPr="00495884" w:rsidRDefault="00D1475D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polega na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sprawdzeni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E3D14">
              <w:rPr>
                <w:rFonts w:cs="Times New Roman"/>
                <w:i/>
                <w:sz w:val="24"/>
                <w:szCs w:val="24"/>
              </w:rPr>
              <w:t>,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czy wersja formularza wniosku, na którym partner KSOW złożył wniosek</w:t>
            </w:r>
            <w:r w:rsidR="00BE3D14">
              <w:rPr>
                <w:rFonts w:cs="Times New Roman"/>
                <w:i/>
                <w:sz w:val="24"/>
                <w:szCs w:val="24"/>
              </w:rPr>
              <w:t>,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jest tożsama 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aktualną wersją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formularz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dostępną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na stronie internetowej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i wskazaną w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ogłoszeni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 o konkursie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2DE673C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770E447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0ACFD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943CD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podpisany przez partnera KSOW.</w:t>
            </w:r>
          </w:p>
          <w:p w14:paraId="0FDAB371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§ 19 ust. 1 pkt 2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5422B0B8" w14:textId="77777777" w:rsidR="00B66C01" w:rsidRPr="00495884" w:rsidRDefault="00D1475D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informacji zawartych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>zęści I 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019F3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zęści II pkt 2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oraz dokument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ów</w:t>
            </w:r>
            <w:r w:rsidR="00FC5D28" w:rsidRPr="00495884">
              <w:rPr>
                <w:rFonts w:cs="Times New Roman"/>
                <w:i/>
                <w:sz w:val="24"/>
                <w:szCs w:val="24"/>
              </w:rPr>
              <w:t>, z których wynika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up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rawnienie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osoby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 xml:space="preserve"> lub osób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, któr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podpisał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y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wniosek, do reprezentowania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partnera KSOW 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ubiegającego się o wybór operacji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Należy również sprawdzić, czy podpisane zostały załączniki do wniosku.</w:t>
            </w:r>
            <w:r w:rsidR="0041483F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483F" w:rsidRPr="00495884">
              <w:rPr>
                <w:rFonts w:cs="Times New Roman"/>
                <w:i/>
                <w:sz w:val="24"/>
                <w:szCs w:val="24"/>
              </w:rPr>
              <w:t>Jeżeli uprawnienie do reprezentowania partnera KSOW nie wynika z przepisów prawa lub dostępnych dokumentów wydanych na ich podstawie, a upoważnienie nie zostało załączone, należy wezwać partnera KSOW do uzupełnienia braków we wniosku w tym zakresie przez złożenie dokumentu potwierdzającego uprawnienie osoby, która podpisała wniosek, do reprezentowania partnera KSOW.</w:t>
            </w:r>
          </w:p>
          <w:p w14:paraId="51E270CD" w14:textId="77777777" w:rsidR="002967A9" w:rsidRPr="00495884" w:rsidRDefault="00B66C01" w:rsidP="00C05B9D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4C5FFF03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624FB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AC97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wypełniony zgodnie z instrukcją wypełniania wniosku.</w:t>
            </w:r>
          </w:p>
          <w:p w14:paraId="14DAFCFE" w14:textId="77777777" w:rsidR="00C05B9D" w:rsidRPr="00495884" w:rsidRDefault="00C05B9D" w:rsidP="000C46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18 ust. 2 pkt 5 rozporządzenia KSOW)</w:t>
            </w:r>
          </w:p>
          <w:p w14:paraId="30285179" w14:textId="4AEE3329" w:rsidR="0051474B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zgodności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wypełnionego wniosku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i załączników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instrukcją 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ich </w:t>
            </w:r>
            <w:r w:rsidRPr="00495884">
              <w:rPr>
                <w:rFonts w:cs="Times New Roman"/>
                <w:i/>
                <w:sz w:val="24"/>
                <w:szCs w:val="24"/>
              </w:rPr>
              <w:t>wypełniania.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 xml:space="preserve"> Należy sprawdzić, czy wszystkie pola, których nie można pozostawić pustych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albo wpisać w nich n/d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>, zostały wypełnione</w:t>
            </w:r>
            <w:r w:rsidR="005A736D" w:rsidRPr="00495884">
              <w:rPr>
                <w:rFonts w:cs="Times New Roman"/>
                <w:i/>
                <w:sz w:val="24"/>
                <w:szCs w:val="24"/>
              </w:rPr>
              <w:t xml:space="preserve"> i czy podano w nich wymagane dane</w:t>
            </w:r>
            <w:r w:rsidR="00CB79AA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W przypadku pól, które zostały wypełnione, a które można było pozostawić puste albo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wpisać w nich n/d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>, należy sprawdzić, czy podano w nich wymagane dane</w:t>
            </w:r>
            <w:r w:rsidR="004F6A12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0EF6E1D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5B514B19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703F0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CC9B" w14:textId="77777777" w:rsidR="00B66C01" w:rsidRPr="00495884" w:rsidRDefault="002C776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Do w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nios</w:t>
            </w:r>
            <w:r w:rsidRPr="00495884">
              <w:rPr>
                <w:rFonts w:cs="Times New Roman"/>
                <w:b/>
                <w:sz w:val="24"/>
                <w:szCs w:val="24"/>
              </w:rPr>
              <w:t>ku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 xml:space="preserve"> o wybór operacji 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załączono 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dokumenty niezbędne do dokonania wyboru operacji, w tym:</w:t>
            </w:r>
          </w:p>
          <w:p w14:paraId="1E2C158D" w14:textId="77777777" w:rsidR="00C334FB" w:rsidRPr="00495884" w:rsidRDefault="00C334FB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 2 rozporządzenia KSOW)</w:t>
            </w:r>
          </w:p>
          <w:p w14:paraId="1C438164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zestawienie rzeczowo-finansowe operacji;</w:t>
            </w:r>
          </w:p>
          <w:p w14:paraId="64C7A887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dokument potwierdzający upoważnienie osoby, która podpisała wniosek, do reprezentowania partnera KSOW ubiegającego się o wybór operacji – w przypadku gdy takie upoważnienie zostało udzielone;</w:t>
            </w:r>
          </w:p>
          <w:p w14:paraId="5A991CA8" w14:textId="77777777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lastRenderedPageBreak/>
              <w:t xml:space="preserve">dokumenty </w:t>
            </w:r>
            <w:r w:rsidR="003A4A8C" w:rsidRPr="00495884">
              <w:rPr>
                <w:rFonts w:ascii="Tahoma" w:eastAsiaTheme="minorHAnsi" w:hAnsi="Tahoma" w:cs="Tahoma"/>
                <w:bCs w:val="0"/>
                <w:sz w:val="22"/>
                <w:szCs w:val="22"/>
                <w:lang w:eastAsia="en-US"/>
              </w:rPr>
              <w:t xml:space="preserve"> 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potwierdzające</w:t>
            </w:r>
            <w:r w:rsidR="003A4A8C" w:rsidRPr="00495884" w:rsidDel="003A4A8C">
              <w:rPr>
                <w:rFonts w:asciiTheme="minorHAnsi" w:eastAsiaTheme="minorHAnsi" w:hAnsiTheme="minorHAnsi" w:cs="Times New Roman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spełnieni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e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warunków i kryteriów wyboru operacji, których wykaz zawiera formularz tego wniosku;</w:t>
            </w:r>
          </w:p>
          <w:p w14:paraId="3EED3C29" w14:textId="60028172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formularz tego wniosku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 wersji elektronicznej, </w:t>
            </w:r>
            <w:r w:rsidR="00E256F8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zapisany na informatycznym nośniku danych w formacie umożliwiającym edycję tekstu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,</w:t>
            </w:r>
            <w:r w:rsidR="00E256F8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wypełniony danymi, które są zawarte w składanym wniosku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 wersji papierowej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.</w:t>
            </w:r>
          </w:p>
          <w:p w14:paraId="2E29D6A6" w14:textId="77777777" w:rsidR="00111C12" w:rsidRPr="00495884" w:rsidRDefault="00B66C01" w:rsidP="00111C12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kompletności wniosku </w:t>
            </w:r>
            <w:r w:rsidRPr="00495884">
              <w:rPr>
                <w:rFonts w:cs="Times New Roman"/>
                <w:i/>
                <w:sz w:val="24"/>
                <w:szCs w:val="24"/>
              </w:rPr>
              <w:t>na podstawie informacji zawartych w 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zęści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V wniosku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oraz załączników dołączonych do wniosku.</w:t>
            </w:r>
            <w:r w:rsidR="001817C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Należy sprawdzić, czy dołączono obowiązkowe 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oraz inne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załączniki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, zaznaczone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przez partnera KSOW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 xml:space="preserve"> w części V wniosku.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61C6B69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1A709E84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AE183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A39DB" w14:textId="77777777" w:rsidR="00B66C01" w:rsidRPr="00495884" w:rsidRDefault="00B66C01" w:rsidP="00B66C01">
            <w:pPr>
              <w:pStyle w:val="Akapitzlist"/>
              <w:spacing w:before="120" w:after="0" w:line="240" w:lineRule="auto"/>
              <w:ind w:left="6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prawidłowy pod względem rachunkowym budżet operacji.</w:t>
            </w:r>
          </w:p>
          <w:p w14:paraId="4A3A432D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1 pkt 3</w:t>
            </w:r>
            <w:r w:rsidR="00C334FB" w:rsidRPr="00495884">
              <w:rPr>
                <w:rFonts w:cs="Times New Roman"/>
                <w:i/>
                <w:sz w:val="24"/>
                <w:szCs w:val="24"/>
              </w:rPr>
              <w:t xml:space="preserve"> 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82FED2A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danych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w załączniku nr 1 do wniosku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„Zestawienie rzeczowo-finansowe”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>, załączniku nr 2 do wniosku „Wkład własny”</w:t>
            </w:r>
            <w:r w:rsidR="00E46713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załączniku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nr 3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„Formy realizacji operacji”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Sprawdzana jest spójność 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 xml:space="preserve">wskaźników ilościowych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zawartych w 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„Formy realizacji operacji” z danymi zawartymi w 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„Zestawienie rzeczowo-finansowe operacji” oraz poprawność rachunkowa budżetu. </w:t>
            </w:r>
          </w:p>
          <w:p w14:paraId="21AA399A" w14:textId="5B2CD2EC" w:rsidR="003A466F" w:rsidRPr="00495884" w:rsidRDefault="00B66C01" w:rsidP="0021473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na wezwanie jednostki dokonującej oceny formalnej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chyba że zostanie jednoznacznie stwierdzone, że doszło do oczywistej omyłki, którą jednostka oceniająca wniosek może samodzielnie poprawić.</w:t>
            </w:r>
          </w:p>
        </w:tc>
      </w:tr>
    </w:tbl>
    <w:p w14:paraId="6D7DF20F" w14:textId="77777777" w:rsidR="000C4690" w:rsidRPr="00495884" w:rsidRDefault="000C4690" w:rsidP="000C4690">
      <w:pPr>
        <w:pStyle w:val="Akapitzlist"/>
        <w:spacing w:after="0"/>
        <w:ind w:left="426"/>
        <w:rPr>
          <w:b/>
          <w:szCs w:val="24"/>
        </w:rPr>
      </w:pPr>
    </w:p>
    <w:p w14:paraId="13BC2DED" w14:textId="77777777" w:rsidR="00754C7E" w:rsidRPr="00495884" w:rsidRDefault="00291C2E" w:rsidP="00CD20E8">
      <w:pPr>
        <w:pStyle w:val="Akapitzlist"/>
        <w:numPr>
          <w:ilvl w:val="0"/>
          <w:numId w:val="2"/>
        </w:numPr>
        <w:spacing w:after="0"/>
        <w:ind w:left="426" w:hanging="568"/>
        <w:rPr>
          <w:b/>
          <w:szCs w:val="24"/>
        </w:rPr>
      </w:pPr>
      <w:r w:rsidRPr="00495884">
        <w:rPr>
          <w:rFonts w:eastAsia="Calibri"/>
          <w:b/>
          <w:sz w:val="24"/>
          <w:szCs w:val="24"/>
        </w:rPr>
        <w:t xml:space="preserve">OCENA </w:t>
      </w:r>
      <w:r w:rsidR="007F2C0E" w:rsidRPr="00495884">
        <w:rPr>
          <w:rFonts w:eastAsia="Calibri"/>
          <w:b/>
          <w:sz w:val="24"/>
          <w:szCs w:val="24"/>
        </w:rPr>
        <w:t>WNIOSKU</w:t>
      </w:r>
      <w:r w:rsidR="007F2C0E" w:rsidRPr="00495884">
        <w:rPr>
          <w:rFonts w:cs="Arial"/>
          <w:b/>
          <w:sz w:val="24"/>
          <w:szCs w:val="24"/>
        </w:rPr>
        <w:t xml:space="preserve"> POD WZGLĘDEM SPEŁNIENIA WARUNKÓW </w:t>
      </w:r>
      <w:r w:rsidRPr="00495884">
        <w:rPr>
          <w:rFonts w:cs="Arial"/>
          <w:b/>
          <w:sz w:val="24"/>
          <w:szCs w:val="24"/>
        </w:rPr>
        <w:t>WYBORU OPERACJI</w:t>
      </w:r>
      <w:r w:rsidR="00845133" w:rsidRPr="00495884">
        <w:rPr>
          <w:rFonts w:cs="Arial"/>
          <w:b/>
          <w:sz w:val="24"/>
          <w:szCs w:val="24"/>
        </w:rPr>
        <w:t> </w:t>
      </w:r>
      <w:r w:rsidRPr="00495884">
        <w:rPr>
          <w:b/>
          <w:szCs w:val="24"/>
        </w:rPr>
        <w:t>(spełnia/nie spełnia)</w:t>
      </w:r>
    </w:p>
    <w:p w14:paraId="1244D9ED" w14:textId="6BD6F309" w:rsidR="00701969" w:rsidRPr="00701969" w:rsidRDefault="00FA1E5E" w:rsidP="002C49A6">
      <w:pPr>
        <w:pStyle w:val="Akapitzlist"/>
        <w:spacing w:after="0"/>
        <w:ind w:left="426"/>
        <w:jc w:val="both"/>
        <w:rPr>
          <w:szCs w:val="24"/>
        </w:rPr>
      </w:pPr>
      <w:r w:rsidRPr="002C49A6">
        <w:rPr>
          <w:szCs w:val="24"/>
        </w:rPr>
        <w:t xml:space="preserve">Zaleca się, aby ocenę tej części rozpocząć od pkt. </w:t>
      </w:r>
      <w:r w:rsidR="00DD28D1" w:rsidRPr="002C49A6">
        <w:rPr>
          <w:szCs w:val="24"/>
        </w:rPr>
        <w:t>6</w:t>
      </w:r>
      <w:r w:rsidRPr="002C49A6">
        <w:rPr>
          <w:szCs w:val="24"/>
        </w:rPr>
        <w:t>,</w:t>
      </w:r>
      <w:r w:rsidR="00701969" w:rsidRPr="002C49A6">
        <w:rPr>
          <w:szCs w:val="24"/>
        </w:rPr>
        <w:t xml:space="preserve"> a</w:t>
      </w:r>
      <w:r w:rsidR="00DD28D1" w:rsidRPr="002C49A6">
        <w:rPr>
          <w:szCs w:val="24"/>
        </w:rPr>
        <w:t xml:space="preserve"> </w:t>
      </w:r>
      <w:r w:rsidR="00701969" w:rsidRPr="002C49A6">
        <w:rPr>
          <w:szCs w:val="24"/>
        </w:rPr>
        <w:t xml:space="preserve">następnie kolejno ocenić </w:t>
      </w:r>
      <w:r w:rsidR="00DD28D1" w:rsidRPr="002C49A6">
        <w:rPr>
          <w:szCs w:val="24"/>
        </w:rPr>
        <w:t>pkt. 3,</w:t>
      </w:r>
      <w:r w:rsidR="00701969">
        <w:rPr>
          <w:szCs w:val="24"/>
        </w:rPr>
        <w:t xml:space="preserve"> 5, 7, 1, 2 i 4</w:t>
      </w:r>
      <w:r w:rsidRPr="002C49A6">
        <w:rPr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CE2190" w:rsidRPr="00495884" w14:paraId="1BE47513" w14:textId="77777777" w:rsidTr="00E30282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81FC4" w14:textId="77777777" w:rsidR="00CE2190" w:rsidRPr="00495884" w:rsidRDefault="00CE2190" w:rsidP="00D62110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75F6C" w14:textId="77777777" w:rsidR="00CE2190" w:rsidRPr="00495884" w:rsidRDefault="00CE2190" w:rsidP="007F2C0E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WARUNKU</w:t>
            </w:r>
          </w:p>
        </w:tc>
      </w:tr>
      <w:tr w:rsidR="00CE2190" w:rsidRPr="00495884" w14:paraId="4D5CCC0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0E47" w14:textId="77777777" w:rsidR="00CE2190" w:rsidRPr="00495884" w:rsidRDefault="00CE2190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C925C" w14:textId="77777777" w:rsidR="00CE2190" w:rsidRPr="00495884" w:rsidRDefault="00CE2190" w:rsidP="00E30282">
            <w:pPr>
              <w:spacing w:before="60"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jest zgodna z co najmniej jednym celem KSOW.</w:t>
            </w:r>
          </w:p>
          <w:p w14:paraId="5237A1B9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art. 57b pkt 1 lit. a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B4408EE" w14:textId="77777777" w:rsidR="0023422F" w:rsidRPr="00495884" w:rsidRDefault="00CE2190" w:rsidP="00427EC3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AA35F9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5,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6,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9 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 xml:space="preserve">wniosku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oraz w załączniku nr 3 do wniosku „Formy realizacji operacji”. </w:t>
            </w:r>
          </w:p>
          <w:p w14:paraId="3C175A51" w14:textId="77777777" w:rsidR="00BB725C" w:rsidRPr="00495884" w:rsidRDefault="00BB725C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Sprawdzana jest zgodność operacji z celem lub celami KSOW wskazanymi przez partnera KSOW</w:t>
            </w:r>
            <w:r w:rsidR="00B95590" w:rsidRPr="00495884">
              <w:rPr>
                <w:rFonts w:cs="Times New Roman"/>
                <w:i/>
                <w:sz w:val="24"/>
                <w:szCs w:val="24"/>
              </w:rPr>
              <w:t xml:space="preserve"> na podstawie mierzalnych wskaźników realizacji celu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6F0B6AE" w14:textId="2C92EBBA" w:rsidR="00D45A6D" w:rsidRPr="00495884" w:rsidRDefault="00D45A6D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może złożyć wniosek na operacj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ę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realizując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jede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 lub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więcej niż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KSOW. W przypadku gdy partner KSOW wskaże więcej niż jeden cel KSOW, operacja musi być zgodna ze wszystkimi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celami 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wskazanymi przez partnera KSOW.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Wszystkie cele muszą mieć określone</w:t>
            </w:r>
            <w:r w:rsidR="005536D6">
              <w:rPr>
                <w:rFonts w:cs="Times New Roman"/>
                <w:i/>
                <w:sz w:val="24"/>
                <w:szCs w:val="24"/>
              </w:rPr>
              <w:t>,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mierzalne wskaźniki ich realizacji. </w:t>
            </w:r>
          </w:p>
          <w:p w14:paraId="3B9D2893" w14:textId="77777777" w:rsidR="00CD20E8" w:rsidRPr="00495884" w:rsidRDefault="00CD20E8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172A5071" w14:textId="77777777" w:rsidR="00067BAA" w:rsidRPr="00495884" w:rsidRDefault="00CD20E8" w:rsidP="007B03DE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7A5AF4" w:rsidRPr="00495884" w14:paraId="1E781B8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B0ABE" w14:textId="77777777" w:rsidR="007A5AF4" w:rsidRPr="00495884" w:rsidRDefault="007A5AF4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806B2" w14:textId="77777777" w:rsidR="007A5AF4" w:rsidRPr="00495884" w:rsidRDefault="007A5AF4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operacji mieści się w zakresie jednego z działań KSOW wska</w:t>
            </w:r>
            <w:r w:rsidR="000723A6" w:rsidRPr="00495884">
              <w:rPr>
                <w:rFonts w:cs="Times New Roman"/>
                <w:b/>
                <w:sz w:val="24"/>
                <w:szCs w:val="24"/>
              </w:rPr>
              <w:t>zanych w ogłoszeniu o konkursie</w:t>
            </w:r>
            <w:r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F15B541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1 lit. b 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1ED7493F" w14:textId="77777777" w:rsidR="0023422F" w:rsidRPr="00495884" w:rsidRDefault="0023422F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cena na podstawie informacji zawartych w ogłoszeniu o konkursie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 xml:space="preserve"> 5, 6,</w:t>
            </w:r>
            <w:r w:rsidR="0073278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9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w załączniku nr 3 do wniosku „Formy realizacji operacji”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4421A611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Wnioski składa się wyłącznie na działania określone w ogłoszeniu o konkursie.</w:t>
            </w:r>
          </w:p>
          <w:p w14:paraId="59ECAC25" w14:textId="77777777" w:rsidR="000723A6" w:rsidRPr="00495884" w:rsidRDefault="000723A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Partner KSOW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może wybrać </w:t>
            </w:r>
            <w:r w:rsidR="00C62EFF"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jedno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działanie w ramach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iosku.</w:t>
            </w:r>
          </w:p>
          <w:p w14:paraId="6794FCB4" w14:textId="77777777" w:rsidR="007A5AF4" w:rsidRPr="00495884" w:rsidRDefault="00B95590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Operacja musi być spójna z działaniem KSOW, w ramach którego składany jest wniosek.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Działania KSOW muszą być spójne z celami KSOW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. Przyporządkowanie działań KSOW do poszczególnych celów KSOW jest określone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 xml:space="preserve">części III pkt 2 „Cele KSOW na lata 2014—2020”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instrukcji wypełni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nia formularza wniosku o wybór operacji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ozdział 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Pr="00495884">
              <w:rPr>
                <w:rFonts w:cs="Times New Roman"/>
                <w:i/>
                <w:sz w:val="24"/>
                <w:szCs w:val="24"/>
              </w:rPr>
              <w:t> 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 xml:space="preserve">§ 4 ust. 2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Regulamin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 konkursu.</w:t>
            </w:r>
          </w:p>
          <w:p w14:paraId="59AF697E" w14:textId="7CA001A1" w:rsidR="00B95590" w:rsidRPr="00495884" w:rsidRDefault="00B95590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Spójność operacji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Pr="00495884">
              <w:rPr>
                <w:rFonts w:cs="Times New Roman"/>
                <w:i/>
                <w:sz w:val="24"/>
                <w:szCs w:val="24"/>
              </w:rPr>
              <w:t>działa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niem KSOW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jes</w:t>
            </w:r>
            <w:r w:rsidR="001F1BB5" w:rsidRPr="002C49A6">
              <w:rPr>
                <w:rFonts w:cs="Times New Roman"/>
                <w:i/>
                <w:sz w:val="24"/>
                <w:szCs w:val="24"/>
              </w:rPr>
              <w:t>t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 sprawdzana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na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podstawie mierzalnych wskaźników realizacji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operacji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396EFA63" w14:textId="77777777" w:rsidR="007A5AF4" w:rsidRPr="00495884" w:rsidRDefault="007A5AF4" w:rsidP="006B2E75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spełnienia warunku operacja  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71888C37" w14:textId="77777777" w:rsidR="007A5AF4" w:rsidRPr="00495884" w:rsidRDefault="007A5AF4" w:rsidP="007B03DE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6F0EFA" w:rsidRPr="00495884" w14:paraId="04CFD42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50C7F" w14:textId="77777777" w:rsidR="006F0EFA" w:rsidRPr="00495884" w:rsidRDefault="006F0EFA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D20AE" w14:textId="77777777" w:rsidR="006F0EFA" w:rsidRPr="00495884" w:rsidRDefault="006F0EFA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mieści się w limicie środków przewidzianych na realizację operacji w ramach konkursu</w:t>
            </w:r>
            <w:r w:rsidR="009860B4"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355B8410" w14:textId="77777777" w:rsidR="009860B4" w:rsidRPr="00495884" w:rsidRDefault="009860B4" w:rsidP="009860B4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3 ustawy ROW i § 18 ust. 3 rozporządzenia KSOW).</w:t>
            </w:r>
          </w:p>
          <w:p w14:paraId="20437E5A" w14:textId="09B58349" w:rsidR="007B03DE" w:rsidRPr="004768D9" w:rsidRDefault="009860B4" w:rsidP="004768D9">
            <w:p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768D9">
              <w:rPr>
                <w:rFonts w:cs="Times New Roman"/>
                <w:i/>
                <w:sz w:val="24"/>
                <w:szCs w:val="24"/>
              </w:rPr>
              <w:t>Ocena na podstawie informacji zawartych w ogłoszeniu o konkursie w części dotyczącej limitu</w:t>
            </w:r>
            <w:r w:rsidR="00FB3C4B" w:rsidRPr="00495884"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środków przewidzianych na realizację operacji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dla danej jednostki, do której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złożono wniosek</w:t>
            </w:r>
            <w:r w:rsidRPr="004768D9">
              <w:rPr>
                <w:rFonts w:cs="Times New Roman"/>
                <w:i/>
                <w:sz w:val="24"/>
                <w:szCs w:val="24"/>
              </w:rPr>
              <w:t>, i na działani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>e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Planu działania KSOW, </w:t>
            </w:r>
            <w:r w:rsidR="003D005D" w:rsidRPr="004768D9">
              <w:rPr>
                <w:rFonts w:cs="Times New Roman"/>
                <w:i/>
                <w:sz w:val="24"/>
                <w:szCs w:val="24"/>
              </w:rPr>
              <w:t>w zakresie któr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>ego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złożono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 xml:space="preserve">wniosek do 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 xml:space="preserve">tej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jednostki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oraz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w części I pkt </w:t>
            </w:r>
            <w:r w:rsidR="00C64BA8" w:rsidRPr="004768D9">
              <w:rPr>
                <w:rFonts w:cs="Times New Roman"/>
                <w:i/>
                <w:sz w:val="24"/>
                <w:szCs w:val="24"/>
              </w:rPr>
              <w:t>4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>.1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 xml:space="preserve"> (w przypadku operacji dwuletnich również w pkt 4.1.1 i 4.1.2)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 xml:space="preserve">i części III pkt 3 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>wniosku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.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Biorąc pod uwagę możliwość przesuwania środków niewykorzystanych na dane działanie do innych działań, warunek ten będzie możliwy do weryfikacji dopiero po przyznaniu punktów za spełnienie kryteriów wyboru operacji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>, w tym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>kryterium obligatoryjne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>go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 xml:space="preserve">dotyczącego 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wysokości kosztów 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>kwalifikowalnych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3510E" w:rsidRPr="004768D9">
              <w:rPr>
                <w:rFonts w:cs="Times New Roman"/>
                <w:i/>
                <w:sz w:val="24"/>
                <w:szCs w:val="24"/>
              </w:rPr>
              <w:t>Nie dotyczy to przypadków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gdy operacja nie mieści się w łącznym limicie</w:t>
            </w:r>
            <w:r w:rsidR="00C3510E" w:rsidRPr="004768D9">
              <w:rPr>
                <w:rFonts w:cs="Times New Roman"/>
                <w:i/>
                <w:sz w:val="24"/>
                <w:szCs w:val="24"/>
              </w:rPr>
              <w:t xml:space="preserve"> środków przeznaczonych </w:t>
            </w:r>
            <w:r w:rsidR="00B43524" w:rsidRPr="004768D9">
              <w:rPr>
                <w:rFonts w:cs="Times New Roman"/>
                <w:i/>
                <w:sz w:val="24"/>
                <w:szCs w:val="24"/>
              </w:rPr>
              <w:t>przez daną jednostkę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na działania wskazane w części III pkt 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3.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5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–3.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8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 xml:space="preserve"> wniosku, jak również gdy operacja nie mieści się w łącznym limicie środków dostępnych </w:t>
            </w:r>
            <w:r w:rsidR="00CC229E" w:rsidRPr="004768D9">
              <w:rPr>
                <w:rFonts w:cs="Times New Roman"/>
                <w:i/>
                <w:sz w:val="24"/>
                <w:szCs w:val="24"/>
              </w:rPr>
              <w:t>w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 xml:space="preserve"> danej jed</w:t>
            </w:r>
            <w:r w:rsidR="00CC229E" w:rsidRPr="004768D9">
              <w:rPr>
                <w:rFonts w:cs="Times New Roman"/>
                <w:i/>
                <w:sz w:val="24"/>
                <w:szCs w:val="24"/>
              </w:rPr>
              <w:t>nostce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, do której można składać wnioski.</w:t>
            </w:r>
            <w:r w:rsidR="00867DC7" w:rsidRPr="004768D9">
              <w:rPr>
                <w:rFonts w:cs="Times New Roman"/>
                <w:i/>
                <w:sz w:val="24"/>
                <w:szCs w:val="24"/>
              </w:rPr>
              <w:t xml:space="preserve"> W tych przypadkach operacja nie spełnia tego warunku.</w:t>
            </w:r>
            <w:r w:rsidR="00520C88">
              <w:t xml:space="preserve"> </w:t>
            </w:r>
            <w:r w:rsidR="00AA521A">
              <w:t xml:space="preserve"> </w:t>
            </w:r>
            <w:r w:rsidR="00AA521A" w:rsidRPr="004768D9">
              <w:rPr>
                <w:i/>
                <w:sz w:val="24"/>
                <w:szCs w:val="24"/>
              </w:rPr>
              <w:t>Dotyczy to również</w:t>
            </w:r>
            <w:r w:rsidR="00AA521A" w:rsidRPr="004768D9">
              <w:rPr>
                <w:i/>
              </w:rPr>
              <w:t xml:space="preserve"> 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operacji dwuletniej</w:t>
            </w:r>
            <w:r w:rsidR="00AA521A" w:rsidRPr="004768D9">
              <w:rPr>
                <w:rFonts w:cs="Times New Roman"/>
                <w:i/>
                <w:sz w:val="24"/>
                <w:szCs w:val="24"/>
              </w:rPr>
              <w:t xml:space="preserve"> , która nie mieści się w jednym z rocznych limitów.</w:t>
            </w:r>
            <w:r w:rsidR="00D86D79" w:rsidRPr="004768D9">
              <w:rPr>
                <w:rFonts w:cs="Times New Roman"/>
                <w:i/>
                <w:sz w:val="24"/>
                <w:szCs w:val="24"/>
              </w:rPr>
              <w:t>.</w:t>
            </w:r>
            <w:r w:rsidR="0076276F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W przypadku spełnienia warunku operacja podlega dalszej ocenie</w:t>
            </w:r>
            <w:r w:rsidR="007B03DE" w:rsidRPr="004768D9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58530ABD" w14:textId="77777777" w:rsidR="009860B4" w:rsidRPr="00495884" w:rsidRDefault="007B03DE" w:rsidP="000C4690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CE2190" w:rsidRPr="00495884" w14:paraId="637C3DD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ADC72" w14:textId="0789AF3C" w:rsidR="00CE2190" w:rsidRPr="00495884" w:rsidRDefault="00960D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DA0E" w14:textId="77777777" w:rsidR="00CE2190" w:rsidRPr="00495884" w:rsidRDefault="00CE2190" w:rsidP="000C4690">
            <w:pPr>
              <w:spacing w:before="6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tematyczny</w:t>
            </w:r>
            <w:r w:rsidR="00355576" w:rsidRPr="00495884">
              <w:rPr>
                <w:rFonts w:cs="Times New Roman"/>
                <w:b/>
                <w:sz w:val="24"/>
                <w:szCs w:val="24"/>
              </w:rPr>
              <w:t xml:space="preserve"> i cel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operacji odpowiada jednemu z priorytetów PROW na lata 2014</w:t>
            </w:r>
            <w:r w:rsidR="00960D55" w:rsidRPr="00495884">
              <w:rPr>
                <w:rFonts w:cs="Times New Roman"/>
                <w:b/>
                <w:sz w:val="24"/>
                <w:szCs w:val="24"/>
              </w:rPr>
              <w:t>–</w:t>
            </w:r>
            <w:r w:rsidRPr="00495884">
              <w:rPr>
                <w:rFonts w:cs="Times New Roman"/>
                <w:b/>
                <w:sz w:val="24"/>
                <w:szCs w:val="24"/>
              </w:rPr>
              <w:t>2020 wskazanych we wniosku.</w:t>
            </w:r>
          </w:p>
          <w:p w14:paraId="6B35205A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>Podstawa prawna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§ 16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Pr="00495884">
              <w:rPr>
                <w:rFonts w:cs="Times New Roman"/>
                <w:sz w:val="24"/>
                <w:szCs w:val="24"/>
              </w:rPr>
              <w:t>).</w:t>
            </w:r>
          </w:p>
          <w:p w14:paraId="702711A8" w14:textId="77777777" w:rsidR="00CE2190" w:rsidRPr="00495884" w:rsidRDefault="00CE2190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>4–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 xml:space="preserve"> i 9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w załączniku nr 3 do wniosku „Formy realizacji operacji”.</w:t>
            </w:r>
          </w:p>
          <w:p w14:paraId="25DD48B4" w14:textId="77777777" w:rsidR="00C62EFF" w:rsidRPr="00495884" w:rsidRDefault="00C62EFF" w:rsidP="00960D5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KSOW może wybrać </w:t>
            </w: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priorytet dla danej operacji.</w:t>
            </w:r>
          </w:p>
          <w:p w14:paraId="353ADFCF" w14:textId="77777777" w:rsidR="001F1BB5" w:rsidRPr="00495884" w:rsidRDefault="00F05BE2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Wszystkie tematy, których dotyczy operacja, muszą być spójne z wybranym przez partnera KSOW priorytetem PROW na lata 2014–2020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BF7F938" w14:textId="77777777" w:rsidR="00CD20E8" w:rsidRPr="00495884" w:rsidRDefault="00067BAA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1320918B" w14:textId="77777777" w:rsidR="00C62EFF" w:rsidRPr="00495884" w:rsidRDefault="00067BAA" w:rsidP="00E2451D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183D1951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C36DF" w14:textId="77777777" w:rsidR="00CE2190" w:rsidRPr="00495884" w:rsidRDefault="001D47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C879" w14:textId="77777777" w:rsidR="00CE2190" w:rsidRPr="00495884" w:rsidRDefault="00CE2190" w:rsidP="00800CFF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Operacja, </w:t>
            </w:r>
            <w:r w:rsidR="008451DD" w:rsidRPr="00495884">
              <w:rPr>
                <w:rFonts w:cs="Times New Roman"/>
                <w:b/>
                <w:sz w:val="24"/>
                <w:szCs w:val="24"/>
              </w:rPr>
              <w:t>będzie realizowana na obszarze i w zakresie objętym konkursem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14:paraId="2B64C464" w14:textId="77777777" w:rsidR="00CE2190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Podstawa prawna 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 xml:space="preserve">§ 16 pkt 2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</w:t>
            </w:r>
          </w:p>
          <w:p w14:paraId="53CF0286" w14:textId="752D12C5" w:rsidR="009852CD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 ogłoszeniu o konkursie</w:t>
            </w:r>
            <w:r w:rsidR="00BD6807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III pkt 5 i 6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</w:t>
            </w:r>
            <w:r w:rsidR="00BD6807" w:rsidRPr="00495884">
              <w:rPr>
                <w:rFonts w:cs="Times New Roman"/>
                <w:i/>
                <w:sz w:val="24"/>
                <w:szCs w:val="24"/>
              </w:rPr>
              <w:t xml:space="preserve"> oraz</w:t>
            </w:r>
            <w:r w:rsidR="00BD6807">
              <w:rPr>
                <w:rFonts w:cs="Times New Roman"/>
                <w:i/>
                <w:sz w:val="24"/>
                <w:szCs w:val="24"/>
              </w:rPr>
              <w:t xml:space="preserve">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47A0B27C" w14:textId="77777777" w:rsidR="00171C90" w:rsidRPr="00495884" w:rsidRDefault="009852CD" w:rsidP="00171C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Informacje zawarte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muszą być spójne z informacj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zawartą w ogłoszeniu o konkursie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informacj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ami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ymi 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zęści III pkt 5 i 6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AEC16C9" w14:textId="77777777" w:rsidR="00067BAA" w:rsidRPr="00495884" w:rsidRDefault="00067BAA" w:rsidP="005D1B4C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4E3311C2" w14:textId="77777777" w:rsidR="003A466F" w:rsidRPr="00495884" w:rsidRDefault="00067BAA" w:rsidP="003A466F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2AB1CC4A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0A18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3A78" w14:textId="77777777" w:rsidR="008451DD" w:rsidRPr="00495884" w:rsidRDefault="00FA19C4" w:rsidP="00FA19C4">
            <w:pPr>
              <w:pStyle w:val="PKTpunkt"/>
              <w:spacing w:before="120" w:line="240" w:lineRule="auto"/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W</w:t>
            </w:r>
            <w:r w:rsidR="008451DD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ramach tego konkursu:</w:t>
            </w:r>
          </w:p>
          <w:p w14:paraId="34E90242" w14:textId="77777777" w:rsidR="006E5C94" w:rsidRPr="00495884" w:rsidRDefault="006E5C94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hAnsiTheme="minorHAnsi" w:cs="Times New Roman"/>
                <w:b/>
                <w:szCs w:val="24"/>
              </w:rPr>
              <w:t>nie został złożony wniosek o wybór tej samej operacji do innej jednostki, do której można składać wnioski;</w:t>
            </w:r>
          </w:p>
          <w:p w14:paraId="6A0870C5" w14:textId="77777777" w:rsidR="001D4755" w:rsidRPr="00495884" w:rsidRDefault="008451DD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nie została zawarta umowa na realizację tej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samej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operacji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, której dotyczy złożony wniosek</w:t>
            </w:r>
            <w:r w:rsidR="006E5C94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.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</w:t>
            </w:r>
          </w:p>
          <w:p w14:paraId="60DB2AC1" w14:textId="77777777" w:rsidR="00CE2190" w:rsidRPr="00495884" w:rsidRDefault="006E5C94" w:rsidP="00427EC3">
            <w:pPr>
              <w:spacing w:before="12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 w:rsidDel="006E5C94">
              <w:rPr>
                <w:rFonts w:cs="Times New Roman"/>
                <w:b/>
                <w:szCs w:val="24"/>
              </w:rPr>
              <w:t xml:space="preserve"> 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 xml:space="preserve"> § 16 pkt 3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53040B40" w14:textId="77777777" w:rsidR="00171C90" w:rsidRPr="00495884" w:rsidRDefault="008451DD" w:rsidP="00171C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oświadczenia partnera KSOW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dodatkowego partnera KSOW, jeżeli operacja będzie realizowana przy udziale dodatkowego partnera KSOW,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zgodnie z częścią V pkt 2.5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2.6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5D30679F" w14:textId="77777777" w:rsidR="00067BAA" w:rsidRPr="00495884" w:rsidRDefault="00067BAA" w:rsidP="00171C90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250422A5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130EA47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6FD24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01C6" w14:textId="77777777" w:rsidR="00CE2190" w:rsidRPr="00495884" w:rsidRDefault="00CE2190" w:rsidP="00800CFF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zawiera koszty rodzajowo zgodne z kosztami, które zgodnie z przepisami wydanymi na podstawie art. 45 ust. 1 pkt 2 ustawy</w:t>
            </w:r>
            <w:r w:rsidR="00187A50" w:rsidRPr="00495884">
              <w:rPr>
                <w:rFonts w:cs="Times New Roman"/>
                <w:b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mogą być ponoszone przez partnerów KSOW w ramach dwuletniego planu operacyjnego</w:t>
            </w:r>
            <w:r w:rsidR="00E9238E" w:rsidRPr="00495884">
              <w:rPr>
                <w:rFonts w:cs="Times New Roman"/>
                <w:b/>
                <w:sz w:val="24"/>
                <w:szCs w:val="24"/>
              </w:rPr>
              <w:t>.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70315DF" w14:textId="77777777" w:rsidR="00CE2190" w:rsidRPr="00495884" w:rsidRDefault="00CE2190" w:rsidP="00EC7AEB">
            <w:pPr>
              <w:spacing w:before="120" w:after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§ 16 pkt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 </w:t>
            </w:r>
          </w:p>
          <w:p w14:paraId="5C6AF00A" w14:textId="77777777" w:rsidR="00171C90" w:rsidRPr="00495884" w:rsidRDefault="00CE2190" w:rsidP="00171C90">
            <w:pPr>
              <w:suppressAutoHyphens/>
              <w:ind w:left="33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załączniku nr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Zestawienie rzeczowo-finansowe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”,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przepisów</w:t>
            </w:r>
            <w:r w:rsidR="00EF472F" w:rsidRPr="00495884">
              <w:rPr>
                <w:rFonts w:cs="Times New Roman"/>
                <w:i/>
                <w:sz w:val="24"/>
                <w:szCs w:val="24"/>
              </w:rPr>
              <w:t xml:space="preserve"> § 3 us</w:t>
            </w:r>
            <w:r w:rsidR="00A97731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2, 3, 11 i 12 rozporządzenia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PT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 xml:space="preserve"> oraz § 5 ust. </w:t>
            </w:r>
            <w:r w:rsidR="00EC01F0" w:rsidRPr="00495884">
              <w:rPr>
                <w:rFonts w:cs="Times New Roman"/>
                <w:i/>
                <w:sz w:val="24"/>
                <w:szCs w:val="24"/>
              </w:rPr>
              <w:t>8–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10 Regulaminu konkursu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EC7AEB" w:rsidRPr="00495884">
              <w:rPr>
                <w:rFonts w:cs="Times New Roman"/>
                <w:i/>
                <w:sz w:val="24"/>
                <w:szCs w:val="24"/>
              </w:rPr>
              <w:t xml:space="preserve"> Lista kosztów kwalifikowalnych wskazana jest również w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instrukcji wypełniania formularza wniosku o wybór operacji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>ozdział „Szczegółowe zasady wypełniania załączników”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oraz Podręczniku </w:t>
            </w:r>
            <w:r w:rsidR="00187A50" w:rsidRPr="00495884">
              <w:rPr>
                <w:i/>
                <w:sz w:val="24"/>
                <w:szCs w:val="24"/>
              </w:rPr>
              <w:t xml:space="preserve">kwalifikowalności kosztów pomocy technicznej w ramach PROW 2014–2020, </w:t>
            </w:r>
            <w:r w:rsidR="000D44AB" w:rsidRPr="00495884">
              <w:rPr>
                <w:i/>
                <w:sz w:val="24"/>
                <w:szCs w:val="24"/>
              </w:rPr>
              <w:t>stanowiącym załącznik do ogłoszenia o konkursie.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6760" w:rsidRPr="00495884">
              <w:rPr>
                <w:rFonts w:cs="Times New Roman"/>
                <w:i/>
                <w:sz w:val="24"/>
                <w:szCs w:val="24"/>
              </w:rPr>
              <w:t>W przypadku stwierdzenia, że koszt ujęty w załączniku nr 1 do wniosku „Zestawienie rzeczowo-finansowe” jest niezgodny z rodzajami kosztów wskazanymi w rozporządzeniu PT jako kwalifikowalne w ramach dwuletnich planów operacyjnych, należy stwierdzić, że operacja nie spełnia warunku wyboru i nie podlega dalszej ocenie.</w:t>
            </w:r>
            <w:r w:rsidR="00387DF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0D879C48" w14:textId="77777777" w:rsidR="00067BAA" w:rsidRPr="00495884" w:rsidRDefault="00067BAA" w:rsidP="00E4731D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2683382C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14:paraId="33C715DC" w14:textId="77777777" w:rsidR="008E44E5" w:rsidRPr="00495884" w:rsidRDefault="008E44E5" w:rsidP="005E32F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79E6319" w14:textId="77777777" w:rsidR="00C932E6" w:rsidRPr="00495884" w:rsidRDefault="00C932E6" w:rsidP="00C932E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24CAF8B" w14:textId="77777777" w:rsidR="00C932E6" w:rsidRDefault="00C932E6" w:rsidP="00C932E6">
      <w:pPr>
        <w:spacing w:after="120" w:line="240" w:lineRule="auto"/>
        <w:rPr>
          <w:rFonts w:eastAsia="Calibri"/>
          <w:b/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III OCENA SPEŁNIENIA KRYTERIÓW WYBORU OPERACJI </w:t>
      </w:r>
      <w:r w:rsidRPr="00495884">
        <w:rPr>
          <w:rFonts w:eastAsia="Calibri"/>
          <w:b/>
          <w:sz w:val="24"/>
          <w:szCs w:val="24"/>
        </w:rPr>
        <w:t>(ocena punktowa)</w:t>
      </w:r>
    </w:p>
    <w:p w14:paraId="2B040019" w14:textId="0DF6AFFD" w:rsidR="00E61646" w:rsidRPr="002C49A6" w:rsidRDefault="00C42834" w:rsidP="002C49A6">
      <w:pPr>
        <w:spacing w:after="120" w:line="240" w:lineRule="auto"/>
        <w:jc w:val="both"/>
        <w:rPr>
          <w:rFonts w:eastAsia="Calibri"/>
        </w:rPr>
      </w:pPr>
      <w:r w:rsidRPr="00C42834">
        <w:rPr>
          <w:rFonts w:eastAsia="Calibri"/>
        </w:rPr>
        <w:t xml:space="preserve">Zaleca się, aby ocenę tej części rozpocząć od pkt. </w:t>
      </w:r>
      <w:r>
        <w:rPr>
          <w:rFonts w:eastAsia="Calibri"/>
        </w:rPr>
        <w:t>4</w:t>
      </w:r>
      <w:r w:rsidRPr="00C42834">
        <w:rPr>
          <w:rFonts w:eastAsia="Calibri"/>
        </w:rPr>
        <w:t xml:space="preserve">, a następnie kolejno ocenić pkt. </w:t>
      </w:r>
      <w:r>
        <w:rPr>
          <w:rFonts w:eastAsia="Calibri"/>
        </w:rPr>
        <w:t>1-</w:t>
      </w:r>
      <w:r w:rsidRPr="00C42834">
        <w:rPr>
          <w:rFonts w:eastAsia="Calibri"/>
        </w:rPr>
        <w:t>3</w:t>
      </w:r>
      <w:r>
        <w:rPr>
          <w:rFonts w:eastAsia="Calibri"/>
        </w:rPr>
        <w:t xml:space="preserve"> (negatywna ocena jednego z pkt. 1-4 kończy ocenę tej części)</w:t>
      </w:r>
      <w:r w:rsidRPr="00C42834">
        <w:rPr>
          <w:rFonts w:eastAsia="Calibri"/>
        </w:rPr>
        <w:t xml:space="preserve">, </w:t>
      </w:r>
      <w:r>
        <w:rPr>
          <w:rFonts w:eastAsia="Calibri"/>
        </w:rPr>
        <w:t>5, 6 razem z 8, 7 i 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C932E6" w:rsidRPr="00495884" w14:paraId="0FB30AAC" w14:textId="77777777" w:rsidTr="006B2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72BE8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C36E6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KRYTERIUM</w:t>
            </w:r>
          </w:p>
        </w:tc>
      </w:tr>
      <w:tr w:rsidR="00C932E6" w:rsidRPr="00495884" w14:paraId="64BE6C36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62AD185D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C8440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Grupa docelowa operacji została prawidłowo zidentyfikowana biorąc pod uwagę cel, zakres i  przewidywane efekty realizacji operacji – 1 pkt</w:t>
            </w:r>
          </w:p>
          <w:p w14:paraId="76D9EDAB" w14:textId="4ACC853C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cel</w:t>
            </w:r>
            <w:r w:rsidR="00236B6F">
              <w:rPr>
                <w:sz w:val="24"/>
                <w:szCs w:val="24"/>
              </w:rPr>
              <w:t xml:space="preserve"> realizacji</w:t>
            </w:r>
            <w:r w:rsidRPr="00495884">
              <w:rPr>
                <w:sz w:val="24"/>
                <w:szCs w:val="24"/>
              </w:rPr>
              <w:t xml:space="preserve"> operacji, oznacza, że charakterystyka tej grupy</w:t>
            </w:r>
            <w:r w:rsidR="00846F88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obszar, z którego ta grupa pochodzi, określony na poziomie </w:t>
            </w:r>
            <w:r w:rsidR="00B4097F" w:rsidRPr="00495884">
              <w:rPr>
                <w:sz w:val="24"/>
                <w:szCs w:val="24"/>
              </w:rPr>
              <w:t>od jednego do trzech</w:t>
            </w:r>
            <w:r w:rsidRPr="00495884">
              <w:rPr>
                <w:sz w:val="24"/>
                <w:szCs w:val="24"/>
              </w:rPr>
              <w:t xml:space="preserve"> województw</w:t>
            </w:r>
            <w:r w:rsidR="00CD3479" w:rsidRPr="00495884">
              <w:rPr>
                <w:sz w:val="24"/>
                <w:szCs w:val="24"/>
              </w:rPr>
              <w:t>, a w przypadku wniosków złożonych do CDR – na poziomie co najmniej czterech województw</w:t>
            </w:r>
            <w:r w:rsidRPr="00495884">
              <w:rPr>
                <w:sz w:val="24"/>
                <w:szCs w:val="24"/>
              </w:rPr>
              <w:t>,</w:t>
            </w:r>
            <w:r w:rsidR="00454C21">
              <w:rPr>
                <w:sz w:val="24"/>
                <w:szCs w:val="24"/>
              </w:rPr>
              <w:t xml:space="preserve"> oraz jej liczebność w województwie</w:t>
            </w:r>
            <w:r w:rsidRPr="00495884">
              <w:rPr>
                <w:sz w:val="24"/>
                <w:szCs w:val="24"/>
              </w:rPr>
              <w:t xml:space="preserve"> mieszczą się w celu operacji.</w:t>
            </w:r>
            <w:r w:rsidR="000D44AB" w:rsidRPr="00495884">
              <w:rPr>
                <w:sz w:val="24"/>
                <w:szCs w:val="24"/>
              </w:rPr>
              <w:t xml:space="preserve"> </w:t>
            </w:r>
            <w:r w:rsidR="00846F88">
              <w:rPr>
                <w:sz w:val="24"/>
                <w:szCs w:val="24"/>
              </w:rPr>
              <w:t xml:space="preserve">W przypadku gdy grupa docelowa pochodzi z więcej niż jednego województwa, z każdego województwa musi pochodzić taka liczba osób, która jest nie mniejsza </w:t>
            </w:r>
            <w:r w:rsidR="00454C21">
              <w:rPr>
                <w:sz w:val="24"/>
                <w:szCs w:val="24"/>
              </w:rPr>
              <w:t>od liczby</w:t>
            </w:r>
            <w:r w:rsidR="00846F88">
              <w:rPr>
                <w:sz w:val="24"/>
                <w:szCs w:val="24"/>
              </w:rPr>
              <w:t xml:space="preserve"> </w:t>
            </w:r>
            <w:r w:rsidR="00454C21">
              <w:rPr>
                <w:sz w:val="24"/>
                <w:szCs w:val="24"/>
              </w:rPr>
              <w:t>otrzymanej</w:t>
            </w:r>
            <w:r w:rsidR="00846F88">
              <w:rPr>
                <w:sz w:val="24"/>
                <w:szCs w:val="24"/>
              </w:rPr>
              <w:t xml:space="preserve"> w wyniku podzielenia liczby </w:t>
            </w:r>
            <w:r w:rsidR="00846F88">
              <w:rPr>
                <w:sz w:val="24"/>
                <w:szCs w:val="24"/>
              </w:rPr>
              <w:lastRenderedPageBreak/>
              <w:t xml:space="preserve">całej grupy docelowej przez liczbę województw, z których ona pochodzi, a następnie pomnożenia przez 0,8 (grupa docelowa operacji/liczba województw * 0,8). </w:t>
            </w:r>
            <w:r w:rsidR="00C73CD4">
              <w:rPr>
                <w:sz w:val="24"/>
                <w:szCs w:val="24"/>
              </w:rPr>
              <w:t>Jeżeli otrzymana liczba nie jest pełna, zaokrągla się ją w dół</w:t>
            </w:r>
            <w:r w:rsidR="007F4579">
              <w:rPr>
                <w:sz w:val="24"/>
                <w:szCs w:val="24"/>
              </w:rPr>
              <w:t xml:space="preserve"> – dla wartości od 0 do 4 albo w górę – dla wartości od 5 do 9.</w:t>
            </w:r>
            <w:r w:rsidR="00641809">
              <w:rPr>
                <w:sz w:val="24"/>
                <w:szCs w:val="24"/>
              </w:rPr>
              <w:t xml:space="preserve"> Przykład: grupa docelowa liczy 130 osób z 7 województw</w:t>
            </w:r>
            <w:r w:rsidR="0094511D">
              <w:rPr>
                <w:sz w:val="24"/>
                <w:szCs w:val="24"/>
              </w:rPr>
              <w:t xml:space="preserve">, tj. </w:t>
            </w:r>
            <w:r w:rsidR="0094511D" w:rsidRPr="0094511D">
              <w:rPr>
                <w:sz w:val="24"/>
                <w:szCs w:val="24"/>
              </w:rPr>
              <w:t>130:7</w:t>
            </w:r>
            <w:r w:rsidR="0094511D">
              <w:rPr>
                <w:sz w:val="24"/>
                <w:szCs w:val="24"/>
              </w:rPr>
              <w:t>=</w:t>
            </w:r>
            <w:r w:rsidR="0094511D" w:rsidRPr="0094511D">
              <w:rPr>
                <w:sz w:val="24"/>
                <w:szCs w:val="24"/>
              </w:rPr>
              <w:t>18,57</w:t>
            </w:r>
            <w:r w:rsidR="0094511D">
              <w:rPr>
                <w:sz w:val="24"/>
                <w:szCs w:val="24"/>
              </w:rPr>
              <w:t xml:space="preserve">*0,8=14,85, po zaokrągleniu </w:t>
            </w:r>
            <w:r w:rsidR="00ED5B4B">
              <w:rPr>
                <w:sz w:val="24"/>
                <w:szCs w:val="24"/>
              </w:rPr>
              <w:t>co najmniej</w:t>
            </w:r>
            <w:r w:rsidR="0094511D">
              <w:rPr>
                <w:sz w:val="24"/>
                <w:szCs w:val="24"/>
              </w:rPr>
              <w:t xml:space="preserve"> 15</w:t>
            </w:r>
            <w:r w:rsidR="00641809">
              <w:rPr>
                <w:sz w:val="24"/>
                <w:szCs w:val="24"/>
              </w:rPr>
              <w:t xml:space="preserve"> </w:t>
            </w:r>
            <w:r w:rsidR="0094511D">
              <w:rPr>
                <w:sz w:val="24"/>
                <w:szCs w:val="24"/>
              </w:rPr>
              <w:t>osób z każdego województwa</w:t>
            </w:r>
            <w:r w:rsidR="004C37FC">
              <w:rPr>
                <w:sz w:val="24"/>
                <w:szCs w:val="24"/>
              </w:rPr>
              <w:t>.</w:t>
            </w:r>
            <w:r w:rsidR="00A0077D">
              <w:rPr>
                <w:sz w:val="24"/>
                <w:szCs w:val="24"/>
              </w:rPr>
              <w:t xml:space="preserve"> Dotyczy to każdej formy, w jakiej będzie realizowana operacja, również gdy operacja będzie realizowana w </w:t>
            </w:r>
            <w:r w:rsidR="00C966F0">
              <w:rPr>
                <w:sz w:val="24"/>
                <w:szCs w:val="24"/>
              </w:rPr>
              <w:t>kilku formach.</w:t>
            </w:r>
            <w:r w:rsidR="004C37FC">
              <w:rPr>
                <w:sz w:val="24"/>
                <w:szCs w:val="24"/>
              </w:rPr>
              <w:t xml:space="preserve"> </w:t>
            </w:r>
            <w:r w:rsidR="00B00B29">
              <w:rPr>
                <w:sz w:val="24"/>
                <w:szCs w:val="24"/>
              </w:rPr>
              <w:t xml:space="preserve">W przypadku zaznaczenia w części III pkt 7 wniosku więcej niż jednej formy realizacji operacji, odbiorcą </w:t>
            </w:r>
            <w:r w:rsidR="005748F6">
              <w:rPr>
                <w:sz w:val="24"/>
                <w:szCs w:val="24"/>
              </w:rPr>
              <w:t>każdej</w:t>
            </w:r>
            <w:r w:rsidR="00B00B29">
              <w:rPr>
                <w:sz w:val="24"/>
                <w:szCs w:val="24"/>
              </w:rPr>
              <w:t xml:space="preserve"> form</w:t>
            </w:r>
            <w:r w:rsidR="001E06BD">
              <w:rPr>
                <w:sz w:val="24"/>
                <w:szCs w:val="24"/>
              </w:rPr>
              <w:t>y</w:t>
            </w:r>
            <w:r w:rsidR="00B00B29">
              <w:rPr>
                <w:sz w:val="24"/>
                <w:szCs w:val="24"/>
              </w:rPr>
              <w:t xml:space="preserve"> powinna być grupa docelowa pochodząca z takiej</w:t>
            </w:r>
            <w:r w:rsidR="001E06BD">
              <w:rPr>
                <w:sz w:val="24"/>
                <w:szCs w:val="24"/>
              </w:rPr>
              <w:t xml:space="preserve"> samej</w:t>
            </w:r>
            <w:r w:rsidR="00B00B29">
              <w:rPr>
                <w:sz w:val="24"/>
                <w:szCs w:val="24"/>
              </w:rPr>
              <w:t xml:space="preserve"> liczby województw</w:t>
            </w:r>
            <w:r w:rsidR="001E06BD">
              <w:rPr>
                <w:sz w:val="24"/>
                <w:szCs w:val="24"/>
              </w:rPr>
              <w:t xml:space="preserve">. </w:t>
            </w:r>
            <w:r w:rsidRPr="00495884">
              <w:rPr>
                <w:sz w:val="24"/>
                <w:szCs w:val="24"/>
              </w:rPr>
              <w:t>Prawidłowa identyfikacja grupy docelowej, biorąc pod uwagę zakres</w:t>
            </w:r>
            <w:r w:rsidR="00236B6F" w:rsidRPr="00236B6F">
              <w:rPr>
                <w:sz w:val="24"/>
                <w:szCs w:val="24"/>
              </w:rPr>
              <w:t xml:space="preserve"> realizacji</w:t>
            </w:r>
            <w:r w:rsidRPr="00495884">
              <w:rPr>
                <w:sz w:val="24"/>
                <w:szCs w:val="24"/>
              </w:rPr>
              <w:t xml:space="preserve"> operacji, oznacza, że temat operacji mieści się w zakresie tematycznym działania KSOW, określonym w Planie Działania KSOW na lata 2014–2020 z dnia 2</w:t>
            </w:r>
            <w:r w:rsidR="00536B9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536B9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536B9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</w:t>
            </w:r>
            <w:r w:rsidR="0067759A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</w:t>
            </w:r>
            <w:r w:rsidR="0067759A">
              <w:rPr>
                <w:sz w:val="24"/>
                <w:szCs w:val="24"/>
              </w:rPr>
              <w:t>stanowiącym załącznik do ogłoszenia o konkursie</w:t>
            </w:r>
            <w:r w:rsidRPr="00495884">
              <w:rPr>
                <w:sz w:val="24"/>
                <w:szCs w:val="24"/>
              </w:rPr>
              <w:t>.</w:t>
            </w:r>
          </w:p>
          <w:p w14:paraId="217FBAD3" w14:textId="77777777" w:rsidR="00A64F3E" w:rsidRPr="00495884" w:rsidRDefault="00A64F3E" w:rsidP="00C80E49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przewidywane efekty realizacji operacji, oznacza, że</w:t>
            </w:r>
            <w:r w:rsidR="00C80E49">
              <w:rPr>
                <w:sz w:val="24"/>
                <w:szCs w:val="24"/>
              </w:rPr>
              <w:t xml:space="preserve"> </w:t>
            </w:r>
            <w:r w:rsidR="00531ED0" w:rsidRPr="00495884">
              <w:rPr>
                <w:sz w:val="24"/>
                <w:szCs w:val="24"/>
              </w:rPr>
              <w:t xml:space="preserve">opis </w:t>
            </w:r>
            <w:r w:rsidRPr="00495884">
              <w:rPr>
                <w:sz w:val="24"/>
                <w:szCs w:val="24"/>
              </w:rPr>
              <w:t>tej grupy znajduje swoje odzwierciedlenie w</w:t>
            </w:r>
            <w:r w:rsidR="00531ED0" w:rsidRPr="00495884">
              <w:rPr>
                <w:sz w:val="24"/>
                <w:szCs w:val="24"/>
              </w:rPr>
              <w:t xml:space="preserve"> tych</w:t>
            </w:r>
            <w:r w:rsidRPr="00495884">
              <w:rPr>
                <w:sz w:val="24"/>
                <w:szCs w:val="24"/>
              </w:rPr>
              <w:t xml:space="preserve"> efektach.</w:t>
            </w:r>
          </w:p>
          <w:p w14:paraId="3C2EF450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705F7BB9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>3–6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9 wniosku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oraz załączniku nr 3 do wniosku „Formy realizacji operacji”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1A1A602B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Prawidłowość identyfikacji grupy docelowej ocenia się </w:t>
            </w:r>
            <w:r w:rsidR="009445DF" w:rsidRPr="00495884">
              <w:rPr>
                <w:rFonts w:cs="Times New Roman"/>
                <w:i/>
                <w:sz w:val="24"/>
                <w:szCs w:val="24"/>
              </w:rPr>
              <w:t xml:space="preserve">łącznie </w:t>
            </w:r>
            <w:r w:rsidRPr="00495884">
              <w:rPr>
                <w:rFonts w:cs="Times New Roman"/>
                <w:i/>
                <w:sz w:val="24"/>
                <w:szCs w:val="24"/>
              </w:rPr>
              <w:t>w odniesieniu do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trzech elementów: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Brak prawidłowej identyfikacji w odniesieniu do jednego z tych elementów oznacza, że kryterium nie zostało spełnione i nie przyznaje się za nie punktu.  </w:t>
            </w:r>
          </w:p>
          <w:p w14:paraId="00E8241F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626DD001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84A413C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9C7F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Forma realizacji operacji jest adekwatna do celu operacji,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zakresu i przewidywanych efektów realizacji operacji – 1 pkt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14:paraId="79419E28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celu operacji oznacza, że poprzez formę realizacji operacji os</w:t>
            </w:r>
            <w:r w:rsidR="003A744E" w:rsidRPr="00495884">
              <w:rPr>
                <w:sz w:val="24"/>
                <w:szCs w:val="24"/>
              </w:rPr>
              <w:t xml:space="preserve">iągnięty zostanie cel operacji. </w:t>
            </w:r>
          </w:p>
          <w:p w14:paraId="655D658E" w14:textId="23202112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zakresu operacji oznacza, że poprzez formę realizacji operacji zrealizowany zostanie</w:t>
            </w:r>
            <w:r w:rsidR="00146E9B" w:rsidRPr="00495884">
              <w:rPr>
                <w:sz w:val="24"/>
                <w:szCs w:val="24"/>
              </w:rPr>
              <w:t xml:space="preserve"> zakres rzeczowy</w:t>
            </w:r>
            <w:r w:rsidRPr="00495884">
              <w:rPr>
                <w:sz w:val="24"/>
                <w:szCs w:val="24"/>
              </w:rPr>
              <w:t xml:space="preserve"> </w:t>
            </w:r>
            <w:r w:rsidR="007141CF" w:rsidRPr="00495884">
              <w:rPr>
                <w:sz w:val="24"/>
                <w:szCs w:val="24"/>
              </w:rPr>
              <w:t>wynikający z załącznika</w:t>
            </w:r>
            <w:r w:rsidR="000338AD" w:rsidRPr="00495884">
              <w:rPr>
                <w:sz w:val="24"/>
                <w:szCs w:val="24"/>
              </w:rPr>
              <w:t xml:space="preserve"> nr 1 i</w:t>
            </w:r>
            <w:r w:rsidR="007141CF" w:rsidRPr="00495884">
              <w:rPr>
                <w:sz w:val="24"/>
                <w:szCs w:val="24"/>
              </w:rPr>
              <w:t xml:space="preserve"> zadania wymienione w załączniku nr</w:t>
            </w:r>
            <w:r w:rsidR="000338AD" w:rsidRPr="00495884">
              <w:rPr>
                <w:sz w:val="24"/>
                <w:szCs w:val="24"/>
              </w:rPr>
              <w:t xml:space="preserve"> </w:t>
            </w:r>
            <w:r w:rsidR="00146E9B" w:rsidRPr="00495884">
              <w:rPr>
                <w:sz w:val="24"/>
                <w:szCs w:val="24"/>
              </w:rPr>
              <w:t>3 do wniosku</w:t>
            </w:r>
            <w:r w:rsidRPr="00495884">
              <w:rPr>
                <w:sz w:val="24"/>
                <w:szCs w:val="24"/>
              </w:rPr>
              <w:t>. Jeżeli wybrano więcej niż jedną formę i</w:t>
            </w:r>
            <w:r w:rsidR="00146E9B" w:rsidRPr="00495884">
              <w:rPr>
                <w:sz w:val="24"/>
                <w:szCs w:val="24"/>
              </w:rPr>
              <w:t xml:space="preserve"> wskazano</w:t>
            </w:r>
            <w:r w:rsidRPr="00495884">
              <w:rPr>
                <w:sz w:val="24"/>
                <w:szCs w:val="24"/>
              </w:rPr>
              <w:t xml:space="preserve"> więcej niż jed</w:t>
            </w:r>
            <w:r w:rsidR="00146E9B" w:rsidRPr="00495884">
              <w:rPr>
                <w:sz w:val="24"/>
                <w:szCs w:val="24"/>
              </w:rPr>
              <w:t>no zadanie do wykonania</w:t>
            </w:r>
            <w:r w:rsidRPr="00495884">
              <w:rPr>
                <w:sz w:val="24"/>
                <w:szCs w:val="24"/>
              </w:rPr>
              <w:t>, forma jest adekwatna do zakresu operacji wówczas, jeżeli poprzez tę formę zrealizowan</w:t>
            </w:r>
            <w:r w:rsidR="00146E9B" w:rsidRPr="00495884">
              <w:rPr>
                <w:sz w:val="24"/>
                <w:szCs w:val="24"/>
              </w:rPr>
              <w:t>e</w:t>
            </w:r>
            <w:r w:rsidRPr="00495884">
              <w:rPr>
                <w:sz w:val="24"/>
                <w:szCs w:val="24"/>
              </w:rPr>
              <w:t xml:space="preserve"> zostanie t</w:t>
            </w:r>
            <w:r w:rsidR="00146E9B" w:rsidRPr="00495884">
              <w:rPr>
                <w:sz w:val="24"/>
                <w:szCs w:val="24"/>
              </w:rPr>
              <w:t>o zadanie</w:t>
            </w:r>
            <w:r w:rsidRPr="00495884">
              <w:rPr>
                <w:sz w:val="24"/>
                <w:szCs w:val="24"/>
              </w:rPr>
              <w:t xml:space="preserve">, do którego ta forma została przyporządkowana. </w:t>
            </w:r>
          </w:p>
          <w:p w14:paraId="4B0DF0B2" w14:textId="77777777" w:rsidR="00A64F3E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Adekwatność formy realizacji operacji do przewidywanych efektów realizacji operacji oznacza, że skutek zrealizowania formy znajduje swoje odzwierciedlenie w </w:t>
            </w:r>
            <w:r w:rsidR="00531ED0" w:rsidRPr="00495884">
              <w:rPr>
                <w:sz w:val="24"/>
                <w:szCs w:val="24"/>
              </w:rPr>
              <w:t xml:space="preserve">tych </w:t>
            </w:r>
            <w:r w:rsidRPr="00495884">
              <w:rPr>
                <w:sz w:val="24"/>
                <w:szCs w:val="24"/>
              </w:rPr>
              <w:t>efektach.</w:t>
            </w:r>
          </w:p>
          <w:p w14:paraId="304DF222" w14:textId="0892ABAF" w:rsidR="0076276F" w:rsidRPr="00495884" w:rsidRDefault="0076276F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76276F">
              <w:rPr>
                <w:sz w:val="24"/>
                <w:szCs w:val="24"/>
              </w:rPr>
              <w:t xml:space="preserve">W przypadku zaznaczenia w części III pkt 7 wniosku więcej niż jednej formy realizacji operacji, odbiorcą </w:t>
            </w:r>
            <w:r w:rsidR="00923325">
              <w:rPr>
                <w:sz w:val="24"/>
                <w:szCs w:val="24"/>
              </w:rPr>
              <w:t>każdej</w:t>
            </w:r>
            <w:r w:rsidRPr="0076276F">
              <w:rPr>
                <w:sz w:val="24"/>
                <w:szCs w:val="24"/>
              </w:rPr>
              <w:t xml:space="preserve"> formy powinna być grupa docelowa pochodząca z takiej samej liczby województw</w:t>
            </w:r>
            <w:r w:rsidR="0077482D">
              <w:rPr>
                <w:sz w:val="24"/>
                <w:szCs w:val="24"/>
              </w:rPr>
              <w:t xml:space="preserve">, </w:t>
            </w:r>
            <w:r w:rsidR="0077482D" w:rsidRPr="002C49A6">
              <w:rPr>
                <w:sz w:val="24"/>
                <w:szCs w:val="24"/>
              </w:rPr>
              <w:t>z  wyjątkiem operacji realizowanej na poziomie krajowym, której grupa docelowa w każdej formie powinna pochodzić z co najmniej czterech województw</w:t>
            </w:r>
            <w:r w:rsidRPr="002C49A6">
              <w:rPr>
                <w:sz w:val="24"/>
                <w:szCs w:val="24"/>
              </w:rPr>
              <w:t>.</w:t>
            </w:r>
            <w:r w:rsidR="00923325">
              <w:rPr>
                <w:sz w:val="24"/>
                <w:szCs w:val="24"/>
              </w:rPr>
              <w:t xml:space="preserve"> Liczebność grupy docelowej może się różnić między formami realizacji operacji, z tym że w ramach każdej formy </w:t>
            </w:r>
            <w:r w:rsidR="00923325" w:rsidRPr="00923325">
              <w:rPr>
                <w:sz w:val="24"/>
                <w:szCs w:val="24"/>
              </w:rPr>
              <w:t>z każdego województwa musi pochodzić liczba osób</w:t>
            </w:r>
            <w:r w:rsidR="00923325">
              <w:rPr>
                <w:sz w:val="24"/>
                <w:szCs w:val="24"/>
              </w:rPr>
              <w:t xml:space="preserve"> otrzymana w wyniku </w:t>
            </w:r>
            <w:r w:rsidR="000C2614">
              <w:rPr>
                <w:sz w:val="24"/>
                <w:szCs w:val="24"/>
              </w:rPr>
              <w:t xml:space="preserve">podzielenia grupy </w:t>
            </w:r>
            <w:r w:rsidR="00923325">
              <w:rPr>
                <w:sz w:val="24"/>
                <w:szCs w:val="24"/>
              </w:rPr>
              <w:t>w sposób wskazany w pkt 1.</w:t>
            </w:r>
          </w:p>
          <w:p w14:paraId="70D7BD05" w14:textId="77777777" w:rsidR="00C932E6" w:rsidRPr="00495884" w:rsidRDefault="00C932E6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1F7B5949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302285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 7–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wniosku oraz w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>ach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 xml:space="preserve"> 1 „Zestawienie rzeczowo-finansowe” i nr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3 „Formy realizacji operacji” do wniosku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5A1D11B8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Adekwatność jest oceniana łącznie w stosunku do 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trzech elementów: </w:t>
            </w:r>
            <w:r w:rsidRPr="00495884">
              <w:rPr>
                <w:rFonts w:cs="Times New Roman"/>
                <w:i/>
                <w:sz w:val="24"/>
                <w:szCs w:val="24"/>
              </w:rPr>
              <w:t>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Brak adekwatności choć jednej z form realizacji operacji do jednego z tych elementów oznacza, że kryterium nie zostało spełnione i nie przyznaje się za nie punktu.</w:t>
            </w:r>
          </w:p>
          <w:p w14:paraId="283DB5A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9D74DCC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B37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FCFA6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Przewidywane efekty realizacji operacji są zgodne z celem KSOW i działaniem planu działania wskazanymi we wniosku o wybór operacji oraz został opisany przewidywany wpływ jej realizacji na rozwój obszarów wiejskich – 1 pkt</w:t>
            </w:r>
          </w:p>
          <w:p w14:paraId="612DFC34" w14:textId="77777777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celem KSOW oznacza, że wnioskodawca uzasadnił, przedstawiając konkretne argumenty, że efekty realizacji operacji wpisują się w cel KSOW. Jeżeli wybrano więcej niż jeden cel KSOW, przewidywane efekty realizacji operacji wpisują się w cel KSOW wówczas, jeżeli do każdego wskazanego efektu przyporządkowano co najmniej jeden z wybranych celów KSOW i przedstawiono konkretne argumenty przemawiające za zgodnością danego efektu z danym celem KSOW.</w:t>
            </w:r>
          </w:p>
          <w:p w14:paraId="3C313C1F" w14:textId="22A173F3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działaniem planu działania oznacza, że efekty realizacji operacji mieszczą się w opisie i zakresie tematycznym działania KSOW, zawarty</w:t>
            </w:r>
            <w:r w:rsidR="009445DF" w:rsidRPr="00495884">
              <w:rPr>
                <w:sz w:val="24"/>
                <w:szCs w:val="24"/>
              </w:rPr>
              <w:t>ch</w:t>
            </w:r>
            <w:r w:rsidRPr="00495884">
              <w:rPr>
                <w:sz w:val="24"/>
                <w:szCs w:val="24"/>
              </w:rPr>
              <w:t xml:space="preserve"> w Planie Działania KSOW na lata 2014–2020 z dnia 2</w:t>
            </w:r>
            <w:r w:rsidR="009445D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9445D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9445D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</w:t>
            </w:r>
            <w:r w:rsidR="00871378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</w:t>
            </w:r>
            <w:r w:rsidR="00871378" w:rsidRPr="00871378">
              <w:rPr>
                <w:sz w:val="24"/>
                <w:szCs w:val="24"/>
              </w:rPr>
              <w:t>stanowiącym załącznik do ogłoszenia o konkursie</w:t>
            </w:r>
            <w:r w:rsidRPr="00495884">
              <w:rPr>
                <w:sz w:val="24"/>
                <w:szCs w:val="24"/>
              </w:rPr>
              <w:t>.</w:t>
            </w:r>
            <w:r w:rsidR="007C6C4E" w:rsidRPr="00495884">
              <w:rPr>
                <w:sz w:val="24"/>
                <w:szCs w:val="24"/>
              </w:rPr>
              <w:t xml:space="preserve"> </w:t>
            </w:r>
          </w:p>
          <w:p w14:paraId="47DC33F3" w14:textId="77777777" w:rsidR="00696960" w:rsidRDefault="000D44AB" w:rsidP="005C2E48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Przewidywany wpływ realizacji operacji na rozwój obszarów wiejskich został opisany wtedy, gdy wnioskodawca uzasadnił ten wpływ, przedstawiając konkretne argumenty w tym zakresie, biorąc pod uwagę efekty realizacji operacji oraz cel i temat operacji. </w:t>
            </w:r>
          </w:p>
          <w:p w14:paraId="65C1BE14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54A5E61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Pr="00495884">
              <w:rPr>
                <w:rFonts w:cs="Times New Roman"/>
                <w:i/>
                <w:sz w:val="24"/>
                <w:szCs w:val="24"/>
              </w:rPr>
              <w:t>, 3</w:t>
            </w:r>
            <w:r w:rsidR="00526467">
              <w:rPr>
                <w:rFonts w:cs="Times New Roman"/>
                <w:i/>
                <w:sz w:val="24"/>
                <w:szCs w:val="24"/>
              </w:rPr>
              <w:t>, 5, 6, 8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</w:t>
            </w:r>
            <w:r w:rsidR="00177905">
              <w:rPr>
                <w:rFonts w:cs="Times New Roman"/>
                <w:i/>
                <w:sz w:val="24"/>
                <w:szCs w:val="24"/>
              </w:rPr>
              <w:t xml:space="preserve"> oraz w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7B783473" w14:textId="716AE281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Należy wskazać we wniosku co najmniej </w:t>
            </w:r>
            <w:r w:rsidR="000671D7" w:rsidRPr="00495884">
              <w:rPr>
                <w:rFonts w:cs="Times New Roman"/>
                <w:i/>
                <w:sz w:val="24"/>
                <w:szCs w:val="24"/>
              </w:rPr>
              <w:t>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30E71">
              <w:rPr>
                <w:rFonts w:cs="Times New Roman"/>
                <w:i/>
                <w:sz w:val="24"/>
                <w:szCs w:val="24"/>
              </w:rPr>
              <w:t>natychmiastowy</w:t>
            </w:r>
            <w:r w:rsidR="000849C7">
              <w:rPr>
                <w:rFonts w:cs="Times New Roman"/>
                <w:i/>
                <w:sz w:val="24"/>
                <w:szCs w:val="24"/>
              </w:rPr>
              <w:t>,</w:t>
            </w:r>
            <w:r w:rsidR="00526467">
              <w:rPr>
                <w:rFonts w:cs="Times New Roman"/>
                <w:i/>
                <w:sz w:val="24"/>
                <w:szCs w:val="24"/>
              </w:rPr>
              <w:t xml:space="preserve"> mierzalny</w:t>
            </w:r>
            <w:r w:rsidR="000849C7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30E7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0077D">
              <w:rPr>
                <w:rFonts w:cs="Times New Roman"/>
                <w:i/>
                <w:sz w:val="24"/>
                <w:szCs w:val="24"/>
              </w:rPr>
              <w:t xml:space="preserve">bezpośredni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efekt realizacji operacji. </w:t>
            </w:r>
          </w:p>
          <w:p w14:paraId="4D811FE7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dotyczy celu KSOW i działania wskazanych we wniosku.</w:t>
            </w:r>
          </w:p>
          <w:p w14:paraId="6DB1D22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8A60351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0773B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AF06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85% zaplanowanych kosztów realizacji operacji ujętych w jej zestawieniu rzeczowo-finansowym zostało uzasadnionych pod względem ich zgodności z zakresem operacji, niezbędności do osiągnięcia jej celu i racjonalności – 1 pkt</w:t>
            </w:r>
          </w:p>
          <w:p w14:paraId="0A6523FE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65227DD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3–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 wniosku oraz w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1 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„Formy realizacji operacji” </w:t>
            </w:r>
            <w:r w:rsidRPr="00495884">
              <w:rPr>
                <w:rFonts w:cs="Times New Roman"/>
                <w:i/>
                <w:sz w:val="24"/>
                <w:szCs w:val="24"/>
              </w:rPr>
              <w:t>do wniosku.</w:t>
            </w:r>
          </w:p>
          <w:p w14:paraId="7741C41E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>lub</w:t>
            </w:r>
            <w:r w:rsidRPr="00495884">
              <w:rPr>
                <w:i/>
                <w:sz w:val="24"/>
                <w:szCs w:val="24"/>
              </w:rPr>
              <w:t xml:space="preserve"> 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kryterium uznaje się za niespełnione.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Przez zakres operacji należy rozumieć zakres zadań zaplanowanych do realizacji w ramach operacji w części dotyczącej zakresu rzeczowego wskazanego w załączniku nr 1 </w:t>
            </w:r>
            <w:r w:rsidR="007F38EA" w:rsidRPr="00495884">
              <w:rPr>
                <w:rFonts w:cs="Times New Roman"/>
                <w:i/>
                <w:sz w:val="24"/>
                <w:szCs w:val="24"/>
              </w:rPr>
              <w:t>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 „Formy realizacji operacji” do wniosku.</w:t>
            </w:r>
          </w:p>
          <w:p w14:paraId="310DA32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nie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 xml:space="preserve">lub </w:t>
            </w:r>
            <w:r w:rsidRPr="00495884">
              <w:rPr>
                <w:i/>
                <w:sz w:val="24"/>
                <w:szCs w:val="24"/>
              </w:rPr>
              <w:t>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>kryterium uznaje się za spełnione i wówczas w kosztach realizacji operacji nie uwzględnia się tych kosztów.</w:t>
            </w:r>
          </w:p>
          <w:p w14:paraId="733879D0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720811C0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A23D9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2B7A" w14:textId="77777777" w:rsidR="00AB6C2B" w:rsidRPr="00495884" w:rsidRDefault="00C932E6" w:rsidP="00EA1DD9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połowę grupy docelowej operacji stanowią osoby do 35 roku życia mieszkające na obszarach wiejskich – 2 pkt</w:t>
            </w:r>
            <w:r w:rsidR="00142330" w:rsidRPr="00495884">
              <w:rPr>
                <w:b/>
                <w:sz w:val="24"/>
                <w:szCs w:val="24"/>
              </w:rPr>
              <w:t xml:space="preserve"> </w:t>
            </w:r>
          </w:p>
          <w:p w14:paraId="58F6B3AC" w14:textId="77777777" w:rsidR="00C932E6" w:rsidRPr="00495884" w:rsidRDefault="00C932E6" w:rsidP="00EA1DD9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0B57AAD9" w14:textId="5B22127F" w:rsidR="00CB672D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 xml:space="preserve"> części I pkt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części III pkt 6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softHyphen/>
              <w:t>–8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3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„Formy realizacji operacji”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złożonym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oświadczeniu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>, o którym mowa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w części V pkt 2.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t>7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3D4206BF" w14:textId="77777777" w:rsidR="00C932E6" w:rsidRPr="00495884" w:rsidRDefault="004E11DC" w:rsidP="000C4690">
            <w:pPr>
              <w:spacing w:before="120" w:after="0" w:line="240" w:lineRule="auto"/>
              <w:jc w:val="both"/>
              <w:rPr>
                <w:i/>
                <w:sz w:val="24"/>
                <w:szCs w:val="24"/>
              </w:rPr>
            </w:pPr>
            <w:r w:rsidRPr="00495884">
              <w:rPr>
                <w:rFonts w:cs="Tahoma"/>
                <w:bCs/>
                <w:sz w:val="24"/>
                <w:szCs w:val="24"/>
              </w:rPr>
              <w:t xml:space="preserve"> </w:t>
            </w:r>
            <w:r w:rsidR="00CB672D" w:rsidRPr="00495884">
              <w:rPr>
                <w:rFonts w:cs="Tahoma"/>
                <w:bCs/>
                <w:i/>
                <w:sz w:val="24"/>
                <w:szCs w:val="24"/>
              </w:rPr>
              <w:t>Kryterium może zostać uznane za spełnione wyłącznie w przypadku wyboru formy realizacji operacji wskazanej w części III pk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t 7.1–7.3, 7.9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>,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 xml:space="preserve"> 7.10 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 xml:space="preserve">lub 7.12 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wniosku oraz pod warunkiem, że te formy nie będą miały charakteru otwartego, ogólnodostępnego, plenerowego lub masowego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>. Wybór jednej z ww. form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wiąże się z koniecznością rejestrowania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uczestników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z grupy docelowej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 sposób umożliwiający ich identyfikację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w oparciu o takie dane, które pozwolą na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weryfikację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przez właściwą jednostkę,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na etapie rozliczenia operacji, 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>faktycznego spełnienia tego kryterium.</w:t>
            </w:r>
          </w:p>
          <w:p w14:paraId="2909A4E8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F0EDF7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DD8CE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31999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Udział dodatkowych partnerów KSOW w realizacji operacji – w realizacji operacji będzie brać udział:</w:t>
            </w:r>
          </w:p>
          <w:p w14:paraId="2A49D65A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co najmniej trzech dodatkowych partnerów KSOW – 3 pkt,</w:t>
            </w:r>
          </w:p>
          <w:p w14:paraId="6DB11761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dwóch dodatkowych partnerów KSOW – 2 pkt,</w:t>
            </w:r>
          </w:p>
          <w:p w14:paraId="3DDAD887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jeden dodatkowy partner KSOW – 1 pkt.</w:t>
            </w:r>
          </w:p>
          <w:p w14:paraId="0FB1894A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28EC91FC" w14:textId="1E8B2D0C" w:rsidR="00166B96" w:rsidRPr="00495884" w:rsidRDefault="00C932E6" w:rsidP="00166B9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IV pkt 1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 oraz w dokumentach stanowiących załączniki do wniosku</w:t>
            </w:r>
            <w:r w:rsidR="00545190">
              <w:rPr>
                <w:rFonts w:cs="Times New Roman"/>
                <w:i/>
                <w:sz w:val="24"/>
                <w:szCs w:val="24"/>
              </w:rPr>
              <w:t>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„Wkład własny”, „</w:t>
            </w:r>
            <w:r w:rsidR="00545190" w:rsidRPr="00545190">
              <w:rPr>
                <w:rFonts w:cs="Times New Roman"/>
                <w:i/>
                <w:sz w:val="24"/>
                <w:szCs w:val="24"/>
              </w:rPr>
              <w:t>Deklaracja dodatkowego partnera KSOW uczestniczącego w realizacji operacji o zobowiązaniu się do wykorzystania wkładu własnego w realizacji operacji</w:t>
            </w:r>
            <w:r w:rsidR="00545190">
              <w:rPr>
                <w:rFonts w:cs="Times New Roman"/>
                <w:i/>
                <w:sz w:val="24"/>
                <w:szCs w:val="24"/>
              </w:rPr>
              <w:t>” i</w:t>
            </w:r>
            <w:r w:rsidR="005451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Umowa partnerstwa/umowa konsorcjum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”, o których mowa w części V pkt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2.1, 2.2 oraz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 xml:space="preserve"> 2.4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A6BBA" w:rsidRPr="00495884">
              <w:rPr>
                <w:i/>
                <w:sz w:val="24"/>
                <w:szCs w:val="24"/>
              </w:rPr>
              <w:t>Dodatkowym partnerem</w:t>
            </w:r>
            <w:r w:rsidR="00372D9F" w:rsidRPr="00495884">
              <w:rPr>
                <w:i/>
                <w:sz w:val="24"/>
                <w:szCs w:val="24"/>
              </w:rPr>
              <w:t xml:space="preserve"> KSOW</w:t>
            </w:r>
            <w:r w:rsidR="00213F72" w:rsidRPr="00495884">
              <w:rPr>
                <w:i/>
                <w:sz w:val="24"/>
                <w:szCs w:val="24"/>
              </w:rPr>
              <w:t xml:space="preserve"> w realizacji operacji</w:t>
            </w:r>
            <w:r w:rsidR="00FA6BBA" w:rsidRPr="00495884">
              <w:rPr>
                <w:i/>
                <w:sz w:val="24"/>
                <w:szCs w:val="24"/>
              </w:rPr>
              <w:t xml:space="preserve"> nie może być jednostka</w:t>
            </w:r>
            <w:r w:rsidR="00372D9F" w:rsidRPr="00495884">
              <w:rPr>
                <w:i/>
                <w:sz w:val="24"/>
                <w:szCs w:val="24"/>
              </w:rPr>
              <w:t xml:space="preserve"> dokonująca oceny formalnej lub merytorycznej</w:t>
            </w:r>
            <w:r w:rsidR="00213F72" w:rsidRPr="00495884">
              <w:rPr>
                <w:i/>
                <w:sz w:val="24"/>
                <w:szCs w:val="24"/>
              </w:rPr>
              <w:t xml:space="preserve"> tej</w:t>
            </w:r>
            <w:r w:rsidR="00FA6BBA" w:rsidRPr="00495884">
              <w:rPr>
                <w:i/>
                <w:sz w:val="24"/>
                <w:szCs w:val="24"/>
              </w:rPr>
              <w:t xml:space="preserve"> operacj</w:t>
            </w:r>
            <w:r w:rsidR="00372D9F" w:rsidRPr="00495884">
              <w:rPr>
                <w:i/>
                <w:sz w:val="24"/>
                <w:szCs w:val="24"/>
              </w:rPr>
              <w:t>i</w:t>
            </w:r>
            <w:r w:rsidR="002F087A" w:rsidRPr="00495884">
              <w:rPr>
                <w:i/>
                <w:sz w:val="24"/>
                <w:szCs w:val="24"/>
              </w:rPr>
              <w:t>, jak również pracownik</w:t>
            </w:r>
            <w:r w:rsidR="00127A7A" w:rsidRPr="00495884">
              <w:rPr>
                <w:i/>
                <w:sz w:val="24"/>
                <w:szCs w:val="24"/>
              </w:rPr>
              <w:t xml:space="preserve"> </w:t>
            </w:r>
            <w:r w:rsidR="00C57C9C" w:rsidRPr="00495884">
              <w:rPr>
                <w:i/>
                <w:sz w:val="24"/>
                <w:szCs w:val="24"/>
              </w:rPr>
              <w:t>tej</w:t>
            </w:r>
            <w:r w:rsidR="00127A7A" w:rsidRPr="00495884">
              <w:rPr>
                <w:i/>
                <w:sz w:val="24"/>
                <w:szCs w:val="24"/>
              </w:rPr>
              <w:t xml:space="preserve"> jednostki</w:t>
            </w:r>
            <w:r w:rsidR="002F087A" w:rsidRPr="00495884">
              <w:rPr>
                <w:i/>
                <w:sz w:val="24"/>
                <w:szCs w:val="24"/>
              </w:rPr>
              <w:t xml:space="preserve"> </w:t>
            </w:r>
            <w:r w:rsidR="00127A7A" w:rsidRPr="00495884">
              <w:rPr>
                <w:i/>
                <w:sz w:val="24"/>
                <w:szCs w:val="24"/>
              </w:rPr>
              <w:t xml:space="preserve">oraz inna osoba lub podmiot pozostający z </w:t>
            </w:r>
            <w:r w:rsidR="00C57C9C" w:rsidRPr="00495884">
              <w:rPr>
                <w:i/>
                <w:sz w:val="24"/>
                <w:szCs w:val="24"/>
              </w:rPr>
              <w:t>tą</w:t>
            </w:r>
            <w:r w:rsidR="00127A7A" w:rsidRPr="00495884">
              <w:rPr>
                <w:i/>
                <w:sz w:val="24"/>
                <w:szCs w:val="24"/>
              </w:rPr>
              <w:t xml:space="preserve"> jednostką w takim stosunku prawnym lub faktycznym, że może to budzić uzasadnione wątpliwości co do </w:t>
            </w:r>
            <w:r w:rsidR="00C57C9C" w:rsidRPr="00495884">
              <w:rPr>
                <w:i/>
                <w:sz w:val="24"/>
                <w:szCs w:val="24"/>
              </w:rPr>
              <w:t>bezstronności tej jednostki</w:t>
            </w:r>
            <w:r w:rsidR="00B927C6" w:rsidRPr="00495884">
              <w:rPr>
                <w:i/>
                <w:sz w:val="24"/>
                <w:szCs w:val="24"/>
              </w:rPr>
              <w:t xml:space="preserve"> w ocenie operacji</w:t>
            </w:r>
            <w:r w:rsidR="00C57C9C" w:rsidRPr="00495884">
              <w:rPr>
                <w:i/>
                <w:sz w:val="24"/>
                <w:szCs w:val="24"/>
              </w:rPr>
              <w:t>.</w:t>
            </w:r>
            <w:r w:rsidR="00E4453E">
              <w:rPr>
                <w:i/>
                <w:sz w:val="24"/>
                <w:szCs w:val="24"/>
              </w:rPr>
              <w:t xml:space="preserve"> </w:t>
            </w:r>
            <w:r w:rsidR="00DC0F5C">
              <w:rPr>
                <w:i/>
                <w:sz w:val="24"/>
                <w:szCs w:val="24"/>
              </w:rPr>
              <w:t>Wnioskodawca i dodatkowy partner KSOW nie mogą być powiązani ze sobą w sposób określony w</w:t>
            </w:r>
            <w:r w:rsidR="004F1A5D">
              <w:rPr>
                <w:i/>
                <w:sz w:val="24"/>
                <w:szCs w:val="24"/>
              </w:rPr>
              <w:t xml:space="preserve"> art. 43a ust. 4</w:t>
            </w:r>
            <w:r w:rsidR="00FE3853">
              <w:rPr>
                <w:i/>
                <w:sz w:val="24"/>
                <w:szCs w:val="24"/>
              </w:rPr>
              <w:t xml:space="preserve"> pkt 1–5</w:t>
            </w:r>
            <w:bookmarkStart w:id="0" w:name="_GoBack"/>
            <w:bookmarkEnd w:id="0"/>
            <w:r w:rsidR="004F1A5D">
              <w:rPr>
                <w:i/>
                <w:sz w:val="24"/>
                <w:szCs w:val="24"/>
              </w:rPr>
              <w:t xml:space="preserve"> ustawy ROW</w:t>
            </w:r>
            <w:r w:rsidR="00E4453E">
              <w:rPr>
                <w:i/>
                <w:sz w:val="24"/>
                <w:szCs w:val="24"/>
              </w:rPr>
              <w:t>.</w:t>
            </w:r>
            <w:r w:rsidR="00C57C9C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DC0F5C" w:rsidRPr="00495884">
              <w:rPr>
                <w:rFonts w:cs="Times New Roman"/>
                <w:i/>
                <w:sz w:val="24"/>
                <w:szCs w:val="24"/>
              </w:rPr>
              <w:t>Ocena spełnienia tego warunku dokonywana jest w szczególności w oparciu o oświadczenie partnera KSOW wskazane w części V pkt 2.8</w:t>
            </w:r>
            <w:r w:rsidR="00DC0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0F5C" w:rsidRPr="00495884">
              <w:rPr>
                <w:rFonts w:cs="Times New Roman"/>
                <w:i/>
                <w:sz w:val="24"/>
                <w:szCs w:val="24"/>
              </w:rPr>
              <w:t>wniosku.</w:t>
            </w:r>
            <w:r w:rsidR="00DC0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i/>
                <w:sz w:val="24"/>
                <w:szCs w:val="24"/>
              </w:rPr>
              <w:t>Zaznaczenie we wniosku, że operacja będzie realizowana przy udziale dodatkowego partnera KSOW</w:t>
            </w:r>
            <w:r w:rsidR="00AA368B" w:rsidRPr="00495884">
              <w:rPr>
                <w:i/>
                <w:sz w:val="24"/>
                <w:szCs w:val="24"/>
              </w:rPr>
              <w:t>,</w:t>
            </w:r>
            <w:r w:rsidR="00CF3B5E" w:rsidRPr="00495884">
              <w:rPr>
                <w:i/>
                <w:sz w:val="24"/>
                <w:szCs w:val="24"/>
              </w:rPr>
              <w:t xml:space="preserve"> nie może mieć 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charak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teru pozornego, mającego na celu wyłącznie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otrzymanie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 xml:space="preserve"> dodatkowego punk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u.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Jeżeli w realizacji operacji będzie brał udział</w:t>
            </w:r>
            <w:r w:rsidR="0002045D"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dodatkowy partner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="00545190">
              <w:rPr>
                <w:rFonts w:cs="Times New Roman"/>
                <w:i/>
                <w:sz w:val="24"/>
                <w:szCs w:val="24"/>
              </w:rPr>
              <w:t>,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do wniosku powinien być dołączony wypełniony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załącznik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2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, w którym </w:t>
            </w:r>
            <w:r w:rsidR="001873E7">
              <w:rPr>
                <w:rFonts w:cs="Times New Roman"/>
                <w:i/>
                <w:sz w:val="24"/>
                <w:szCs w:val="24"/>
              </w:rPr>
              <w:t>zostaną przedstawione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koszty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wykonania 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>wszystkich zadań</w:t>
            </w:r>
            <w:r w:rsidR="00860A0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za</w:t>
            </w:r>
            <w:r w:rsidR="00860A00" w:rsidRPr="0002045D">
              <w:rPr>
                <w:rFonts w:cs="Times New Roman"/>
                <w:i/>
                <w:sz w:val="24"/>
                <w:szCs w:val="24"/>
              </w:rPr>
              <w:t>deklarowanych</w:t>
            </w:r>
            <w:r w:rsidR="00860A00">
              <w:rPr>
                <w:rFonts w:cs="Times New Roman"/>
                <w:i/>
                <w:sz w:val="24"/>
                <w:szCs w:val="24"/>
              </w:rPr>
              <w:t xml:space="preserve"> przez dodatkowego partnera KSOW</w:t>
            </w:r>
            <w:r w:rsidR="0081681B">
              <w:rPr>
                <w:rFonts w:cs="Times New Roman"/>
                <w:i/>
                <w:sz w:val="24"/>
                <w:szCs w:val="24"/>
              </w:rPr>
              <w:t>, a także „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>Deklaracja dodatkowego partnera KSOW uczestniczącego w realizacji operacji o zobowiązaniu się do wykorzystania wkładu własnego w realizacji operacji</w:t>
            </w:r>
            <w:r w:rsidR="0081681B">
              <w:rPr>
                <w:rFonts w:cs="Times New Roman"/>
                <w:i/>
                <w:sz w:val="24"/>
                <w:szCs w:val="24"/>
              </w:rPr>
              <w:t>” oraz u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>mowa partnerstwa/konsorcjum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>.</w:t>
            </w:r>
            <w:r w:rsidR="006B4EC6">
              <w:rPr>
                <w:rFonts w:cs="Times New Roman"/>
                <w:i/>
                <w:sz w:val="24"/>
                <w:szCs w:val="24"/>
              </w:rPr>
              <w:t xml:space="preserve"> Zadania dodatkowe partnera KSOW powinny być wymienione we wniosku w </w:t>
            </w:r>
            <w:r w:rsidR="006B4EC6" w:rsidRPr="006B4EC6">
              <w:rPr>
                <w:rFonts w:cs="Times New Roman"/>
                <w:i/>
                <w:sz w:val="24"/>
                <w:szCs w:val="24"/>
              </w:rPr>
              <w:t>części IV pkt 2, 3 lub 4 (w zależności od liczby dodatkowych partnerów KSOW) w polu „Rola w realizacji operacji”</w:t>
            </w:r>
            <w:r w:rsidR="006B4EC6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6A92992" w14:textId="02A7A017" w:rsidR="00A57F2F" w:rsidRPr="00495884" w:rsidRDefault="00781AF0" w:rsidP="00417E5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81AF0">
              <w:rPr>
                <w:rFonts w:cs="Times New Roman"/>
                <w:i/>
                <w:sz w:val="24"/>
                <w:szCs w:val="24"/>
              </w:rPr>
              <w:t xml:space="preserve">Kryterium uznaje się za spełnione, jeżeli </w:t>
            </w:r>
            <w:r>
              <w:rPr>
                <w:rFonts w:cs="Times New Roman"/>
                <w:i/>
                <w:sz w:val="24"/>
                <w:szCs w:val="24"/>
              </w:rPr>
              <w:t>u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dział dodatkowego partnera KSOW w realizacji operacji </w:t>
            </w:r>
            <w:r>
              <w:rPr>
                <w:rFonts w:cs="Times New Roman"/>
                <w:i/>
                <w:sz w:val="24"/>
                <w:szCs w:val="24"/>
              </w:rPr>
              <w:t>został</w:t>
            </w:r>
            <w:r w:rsidR="001873E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opisa</w:t>
            </w:r>
            <w:r w:rsidR="001873E7">
              <w:rPr>
                <w:rFonts w:cs="Times New Roman"/>
                <w:i/>
                <w:sz w:val="24"/>
                <w:szCs w:val="24"/>
              </w:rPr>
              <w:t>ny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we wniosku w części IV pkt 2, 3 lub 4</w:t>
            </w:r>
            <w:r w:rsidR="00B927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 polu „Rola w realizacji operacji”</w:t>
            </w:r>
            <w:r w:rsidR="00593261">
              <w:rPr>
                <w:rFonts w:cs="Times New Roman"/>
                <w:i/>
                <w:sz w:val="24"/>
                <w:szCs w:val="24"/>
              </w:rPr>
              <w:t>,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93261">
              <w:rPr>
                <w:rFonts w:cs="Times New Roman"/>
                <w:i/>
                <w:sz w:val="24"/>
                <w:szCs w:val="24"/>
              </w:rPr>
              <w:t>przez</w:t>
            </w:r>
            <w:r w:rsidR="001873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wymieni</w:t>
            </w:r>
            <w:r w:rsidR="00593261">
              <w:rPr>
                <w:rFonts w:cs="Times New Roman"/>
                <w:i/>
                <w:sz w:val="24"/>
                <w:szCs w:val="24"/>
              </w:rPr>
              <w:t>enie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konkretn</w:t>
            </w:r>
            <w:r w:rsidR="00593261">
              <w:rPr>
                <w:rFonts w:cs="Times New Roman"/>
                <w:i/>
                <w:sz w:val="24"/>
                <w:szCs w:val="24"/>
              </w:rPr>
              <w:t>ych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zada</w:t>
            </w:r>
            <w:r w:rsidR="00593261">
              <w:rPr>
                <w:rFonts w:cs="Times New Roman"/>
                <w:i/>
                <w:sz w:val="24"/>
                <w:szCs w:val="24"/>
              </w:rPr>
              <w:t>ń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, jakie</w:t>
            </w:r>
            <w:r w:rsidR="00127A7A" w:rsidRPr="00495884">
              <w:rPr>
                <w:rFonts w:cs="Times New Roman"/>
                <w:i/>
                <w:sz w:val="24"/>
                <w:szCs w:val="24"/>
              </w:rPr>
              <w:t xml:space="preserve"> w terminie realizacji operacji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wykona dodatkowy partner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KSOW,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>wynikając</w:t>
            </w:r>
            <w:r w:rsidR="009278A1">
              <w:rPr>
                <w:rFonts w:cs="Times New Roman"/>
                <w:i/>
                <w:sz w:val="24"/>
                <w:szCs w:val="24"/>
              </w:rPr>
              <w:t>ych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="00593261">
              <w:rPr>
                <w:rFonts w:cs="Times New Roman"/>
                <w:i/>
                <w:sz w:val="24"/>
                <w:szCs w:val="24"/>
              </w:rPr>
              <w:t>umowy</w:t>
            </w:r>
            <w:r w:rsidR="00593261" w:rsidRPr="00593261">
              <w:rPr>
                <w:rFonts w:cs="Times New Roman"/>
                <w:i/>
                <w:sz w:val="24"/>
                <w:szCs w:val="24"/>
              </w:rPr>
              <w:t xml:space="preserve"> partnerstwa/konsorcjum</w:t>
            </w:r>
            <w:r w:rsidR="0081681B">
              <w:rPr>
                <w:rFonts w:cs="Times New Roman"/>
                <w:i/>
                <w:sz w:val="24"/>
                <w:szCs w:val="24"/>
              </w:rPr>
              <w:t>, a także dołączono wypełniony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 xml:space="preserve"> załącznik nr 2</w:t>
            </w:r>
            <w:r w:rsidR="0081681B">
              <w:rPr>
                <w:rFonts w:cs="Times New Roman"/>
                <w:i/>
                <w:sz w:val="24"/>
                <w:szCs w:val="24"/>
              </w:rPr>
              <w:t xml:space="preserve"> i deklarację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 xml:space="preserve"> dodatkowego partnera KSOW uczestniczącego w realizacji operacji o zobowiązaniu się do wykorzystania wkładu własnego w realizacji operacji</w:t>
            </w:r>
            <w:r w:rsidR="00417E56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2AC8247" w14:textId="77777777" w:rsidR="00C932E6" w:rsidRPr="00495884" w:rsidRDefault="00A57F2F" w:rsidP="00A57F2F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3, 2 albo 1 pkt – spełnienie kryterium albo 0 pkt – niespełnienie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kryterium.</w:t>
            </w:r>
          </w:p>
        </w:tc>
      </w:tr>
      <w:tr w:rsidR="00C932E6" w:rsidRPr="00495884" w14:paraId="6B7856F0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0CECC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A42C6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Partner KSOW, który złożył wniosek o wybór operacji, lub co najmniej jeden z dodatkowych partnerów KSOW biorących udział w realizacji operacji zrealizował co najmniej jedną operację porównywalną pod względem zakresu, wartości, grupy docelowej lub formy realizacji – 2 pkt</w:t>
            </w:r>
          </w:p>
          <w:p w14:paraId="6C507786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66064876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10  oraz części IV pkt </w:t>
            </w:r>
            <w:r w:rsidR="006B2E75" w:rsidRPr="00495884">
              <w:rPr>
                <w:rFonts w:cs="Times New Roman"/>
                <w:i/>
                <w:sz w:val="24"/>
                <w:szCs w:val="24"/>
              </w:rPr>
              <w:t>2–4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1A16CF94" w14:textId="73B553B1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zrealizowana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operacja jest porównywalna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 operacją objętą wnioskiem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pod względem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jedn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ego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czterech wymienionych elementów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tj. zakresu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tematycznego</w:t>
            </w:r>
            <w:r w:rsidR="00E008BA" w:rsidRPr="00495884">
              <w:rPr>
                <w:rFonts w:cs="Times New Roman"/>
                <w:i/>
                <w:sz w:val="24"/>
                <w:szCs w:val="24"/>
              </w:rPr>
              <w:t xml:space="preserve"> lub zakresu zadań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wartości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A7203F">
              <w:rPr>
                <w:rFonts w:cs="Times New Roman"/>
                <w:i/>
                <w:sz w:val="24"/>
                <w:szCs w:val="24"/>
              </w:rPr>
              <w:t xml:space="preserve">różnica pomiędzy budżetami operacji nie może być większa niż </w:t>
            </w:r>
            <w:r w:rsidR="000F119A">
              <w:rPr>
                <w:rFonts w:cs="Times New Roman"/>
                <w:i/>
                <w:sz w:val="24"/>
                <w:szCs w:val="24"/>
              </w:rPr>
              <w:t>3</w:t>
            </w:r>
            <w:r w:rsidR="00A7203F">
              <w:rPr>
                <w:rFonts w:cs="Times New Roman"/>
                <w:i/>
                <w:sz w:val="24"/>
                <w:szCs w:val="24"/>
              </w:rPr>
              <w:t xml:space="preserve">0% w przypadku gdy wartość </w:t>
            </w:r>
            <w:r w:rsidR="00D030E5">
              <w:rPr>
                <w:rFonts w:cs="Times New Roman"/>
                <w:i/>
                <w:sz w:val="24"/>
                <w:szCs w:val="24"/>
              </w:rPr>
              <w:t xml:space="preserve">operacji </w:t>
            </w:r>
            <w:r w:rsidR="00A7203F">
              <w:rPr>
                <w:rFonts w:cs="Times New Roman"/>
                <w:i/>
                <w:sz w:val="24"/>
                <w:szCs w:val="24"/>
              </w:rPr>
              <w:t>zrealizowanej jest mniejsza niż planowanej</w:t>
            </w:r>
            <w:r w:rsidR="00DF3045">
              <w:rPr>
                <w:rFonts w:cs="Times New Roman"/>
                <w:i/>
                <w:sz w:val="24"/>
                <w:szCs w:val="24"/>
              </w:rPr>
              <w:t>–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)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, grupy docelowej lub formy 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realiz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owanej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operacji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B407B">
              <w:t xml:space="preserve"> </w:t>
            </w:r>
          </w:p>
          <w:p w14:paraId="78262C2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37CF85F7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C2AC1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0E171" w14:textId="0E589622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 xml:space="preserve">Partner KSOW, który złożył wniosek o wybór operacji, co najmniej jeden z dodatkowych partnerów KSOW biorących udział w realizacji operacji </w:t>
            </w:r>
            <w:r w:rsidR="006B4EC6" w:rsidRPr="00495884">
              <w:rPr>
                <w:b/>
                <w:sz w:val="24"/>
                <w:szCs w:val="24"/>
              </w:rPr>
              <w:t>lub</w:t>
            </w:r>
            <w:r w:rsidR="006B4EC6">
              <w:rPr>
                <w:b/>
                <w:sz w:val="24"/>
                <w:szCs w:val="24"/>
              </w:rPr>
              <w:t xml:space="preserve"> co najmniej dwóch partnerów KSOW wspólnie</w:t>
            </w:r>
            <w:r w:rsidR="006B4EC6" w:rsidRPr="00495884">
              <w:rPr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zadeklarował</w:t>
            </w:r>
            <w:r w:rsidR="006B4EC6">
              <w:rPr>
                <w:b/>
                <w:sz w:val="24"/>
                <w:szCs w:val="24"/>
              </w:rPr>
              <w:t>o</w:t>
            </w:r>
            <w:r w:rsidRPr="00495884">
              <w:rPr>
                <w:b/>
                <w:sz w:val="24"/>
                <w:szCs w:val="24"/>
              </w:rPr>
              <w:t xml:space="preserve"> i uzasadnił</w:t>
            </w:r>
            <w:r w:rsidR="006B4EC6">
              <w:rPr>
                <w:b/>
                <w:sz w:val="24"/>
                <w:szCs w:val="24"/>
              </w:rPr>
              <w:t>o</w:t>
            </w:r>
            <w:r w:rsidRPr="00495884">
              <w:rPr>
                <w:b/>
                <w:sz w:val="24"/>
                <w:szCs w:val="24"/>
              </w:rPr>
              <w:t xml:space="preserve"> wykorzystanie wkładu własnego w realizacji operacji w wysokości co najmniej 10% w stosunku do zaplanowanych kosztów realizacji operacji, zawartych w załączniku nr </w:t>
            </w:r>
            <w:r w:rsidR="0060041B" w:rsidRPr="00495884">
              <w:rPr>
                <w:b/>
                <w:sz w:val="24"/>
                <w:szCs w:val="24"/>
              </w:rPr>
              <w:t xml:space="preserve">1 </w:t>
            </w:r>
            <w:r w:rsidRPr="00495884">
              <w:rPr>
                <w:b/>
                <w:sz w:val="24"/>
                <w:szCs w:val="24"/>
              </w:rPr>
              <w:t xml:space="preserve">do wniosku </w:t>
            </w:r>
            <w:r w:rsidR="00860102" w:rsidRPr="00495884">
              <w:rPr>
                <w:b/>
                <w:sz w:val="24"/>
                <w:szCs w:val="24"/>
              </w:rPr>
              <w:t>„</w:t>
            </w:r>
            <w:r w:rsidRPr="00495884">
              <w:rPr>
                <w:b/>
                <w:sz w:val="24"/>
                <w:szCs w:val="24"/>
              </w:rPr>
              <w:t>Zestawienie rzeczowo-finansowe</w:t>
            </w:r>
            <w:r w:rsidR="00860102" w:rsidRPr="00495884">
              <w:rPr>
                <w:b/>
                <w:sz w:val="24"/>
                <w:szCs w:val="24"/>
              </w:rPr>
              <w:t>”</w:t>
            </w:r>
            <w:r w:rsidRPr="00495884">
              <w:rPr>
                <w:b/>
                <w:sz w:val="24"/>
                <w:szCs w:val="24"/>
              </w:rPr>
              <w:t xml:space="preserve"> – 2 pkt</w:t>
            </w:r>
          </w:p>
          <w:p w14:paraId="31056FCA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389E6AA8" w14:textId="6DA68F22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C8005F">
              <w:rPr>
                <w:rFonts w:cs="Times New Roman"/>
                <w:i/>
                <w:sz w:val="24"/>
                <w:szCs w:val="24"/>
              </w:rPr>
              <w:t xml:space="preserve"> formularzu wniosku w części I pkt 4.2 i, jeśli dotyczy, </w:t>
            </w:r>
            <w:r w:rsidR="006B4EC6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8005F">
              <w:rPr>
                <w:rFonts w:cs="Times New Roman"/>
                <w:i/>
                <w:sz w:val="24"/>
                <w:szCs w:val="24"/>
              </w:rPr>
              <w:t>części IV pkt 2-4 (wiersz „</w:t>
            </w:r>
            <w:r w:rsidR="00C8005F" w:rsidRPr="00C8005F">
              <w:rPr>
                <w:rFonts w:cs="Times New Roman"/>
                <w:i/>
                <w:sz w:val="24"/>
                <w:szCs w:val="24"/>
              </w:rPr>
              <w:t>Rola w realizacji operacji</w:t>
            </w:r>
            <w:r w:rsidR="00C8005F">
              <w:rPr>
                <w:rFonts w:cs="Times New Roman"/>
                <w:i/>
                <w:sz w:val="24"/>
                <w:szCs w:val="24"/>
              </w:rPr>
              <w:t>”)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dokumentach stanowiących załączniki do wniosku: 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2 „Wkład własny”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Pr="00495884">
              <w:rPr>
                <w:rFonts w:cs="Times New Roman"/>
                <w:i/>
                <w:sz w:val="24"/>
                <w:szCs w:val="24"/>
              </w:rPr>
              <w:t>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partnerstwa/umow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konsorcjum,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o których mowa w części V pkt 2.4 wniosku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</w:t>
            </w:r>
            <w:r w:rsidRPr="00495884">
              <w:rPr>
                <w:rFonts w:cs="Times New Roman"/>
                <w:i/>
                <w:sz w:val="24"/>
                <w:szCs w:val="24"/>
              </w:rPr>
              <w:t>eklaracj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dodatkowego partnera KSOW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uczestniczącego w realizacji operacji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o zobowiązaniu się do 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wykorzystania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 w realizacji operacji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 o której mowa w części V pkt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 2.2 wniosku.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 wkład własny został zadeklarowany i uzasadniony. Zadeklarowanie wkładu własnego bez jego uzasadnienia oznacza, że kryterium nie zostało spełnione.</w:t>
            </w:r>
          </w:p>
          <w:p w14:paraId="306E7371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uznaje się za spełnione, jeżeli przynajmniej jeden z deklarujących 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 się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, że samodzielnie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wykorzysta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 własny</w:t>
            </w:r>
            <w:r w:rsidR="00F65D37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>lub co najmniej dwóch</w:t>
            </w:r>
            <w:r w:rsidR="009E793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się,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że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wykorzysta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wkład własny </w:t>
            </w:r>
            <w:r w:rsidRPr="00495884">
              <w:rPr>
                <w:rFonts w:cs="Times New Roman"/>
                <w:i/>
                <w:sz w:val="24"/>
                <w:szCs w:val="24"/>
              </w:rPr>
              <w:t>w wysokości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wynosić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43204">
              <w:rPr>
                <w:rFonts w:cs="Times New Roman"/>
                <w:i/>
                <w:sz w:val="24"/>
                <w:szCs w:val="24"/>
              </w:rPr>
              <w:t xml:space="preserve">Kryterium to 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>będzie spełnione zawsze wtedy, gdy ten wkład będzie wynosił co najmniej 10% kosztów kwalifikowalnych, niezależnie od tego, kto go zadeklaruje, samodzielnie czy wspólnie</w:t>
            </w:r>
            <w:r w:rsidR="00C4320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 xml:space="preserve">Pod pojęciem „co najmniej dwóch Partnerów KSOW” należy rozumieć zarówno Partnera KSOW-wnioskodawcę i dodatkowego </w:t>
            </w:r>
            <w:r w:rsidR="006B4EC6">
              <w:rPr>
                <w:rFonts w:cs="Times New Roman"/>
                <w:i/>
                <w:sz w:val="24"/>
                <w:szCs w:val="24"/>
              </w:rPr>
              <w:t>Partnera KSOW, jak również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 xml:space="preserve"> dwóch dodatkowych Partnerów KSOW.</w:t>
            </w:r>
          </w:p>
          <w:p w14:paraId="184F89A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Jeżeli żaden z partnerów KSOW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samodzielnie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zobowiązał się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lub co najmniej dwóch partnerów KSOW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 do wykorzystania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 w wysokości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wynosić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co najmniej 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lastRenderedPageBreak/>
              <w:t>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>, kryterium uznaje się za niespełnione.</w:t>
            </w:r>
          </w:p>
          <w:p w14:paraId="3E615A3C" w14:textId="77777777" w:rsidR="00C932E6" w:rsidRPr="00495884" w:rsidRDefault="00C932E6" w:rsidP="0085090C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1579DD5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2A3A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7B037" w14:textId="77777777" w:rsidR="00C932E6" w:rsidRPr="00495884" w:rsidRDefault="00C932E6" w:rsidP="006B2E75">
            <w:pPr>
              <w:spacing w:before="120" w:after="0" w:line="240" w:lineRule="auto"/>
              <w:rPr>
                <w:rFonts w:eastAsiaTheme="minorEastAsia" w:cs="Arial"/>
                <w:b/>
                <w:sz w:val="24"/>
                <w:szCs w:val="24"/>
                <w:lang w:eastAsia="pl-PL"/>
              </w:rPr>
            </w:pPr>
            <w:r w:rsidRPr="00495884">
              <w:rPr>
                <w:rFonts w:eastAsiaTheme="minorEastAsia" w:cs="Arial"/>
                <w:b/>
                <w:sz w:val="24"/>
                <w:szCs w:val="24"/>
                <w:lang w:eastAsia="pl-PL"/>
              </w:rPr>
              <w:t xml:space="preserve">Kryteria tematyczne </w:t>
            </w:r>
          </w:p>
          <w:p w14:paraId="047FE9DA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Uzasadnienie potrzeby realizacji operacji potwierdza, że dotyczy ona co najmniej jednego</w:t>
            </w:r>
            <w:r w:rsidR="00797BC9"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, lecz nie </w:t>
            </w:r>
            <w:r w:rsidR="005A4774" w:rsidRPr="00495884">
              <w:rPr>
                <w:rFonts w:asciiTheme="minorHAnsi" w:hAnsiTheme="minorHAnsi"/>
                <w:b/>
                <w:bCs w:val="0"/>
                <w:szCs w:val="24"/>
              </w:rPr>
              <w:t>więcej niż czterech</w:t>
            </w: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 z następującej tematów:</w:t>
            </w:r>
          </w:p>
          <w:p w14:paraId="3A3B08B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 – 2 pkt,</w:t>
            </w:r>
          </w:p>
          <w:p w14:paraId="15A22199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tworzenia krótkich łańcuchów dostaw w rozumieniu art. 2 ust. 1 akapit drugi lit. m rozporządzenia nr 1305/2013 w sektorze rolno-spożywczym – 2 pkt,</w:t>
            </w:r>
          </w:p>
          <w:p w14:paraId="07EFAB8C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systemów jakości żywności, o których mowa w art. 16 ust. 1 lit. a lub b rozporządzenia nr 1305/2013 – 2 pkt,</w:t>
            </w:r>
          </w:p>
          <w:p w14:paraId="1094DFD8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optymalizacji wykorzystywania przez mieszkańców obszarów wiejskich zasobów środowiska naturalnego – 2 pkt,</w:t>
            </w:r>
          </w:p>
          <w:p w14:paraId="3A5C2DF9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dotyczącym zachowania różnorodności genetycznej roślin lub zwierząt – 2 pkt,</w:t>
            </w:r>
          </w:p>
          <w:p w14:paraId="7D5C6E63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przedsiębiorczości na obszarach wiejskich przez podnoszenie poziomu wiedzy i umiejętności</w:t>
            </w:r>
            <w:r w:rsidR="00212374" w:rsidRPr="00495884">
              <w:rPr>
                <w:rFonts w:asciiTheme="minorHAnsi" w:hAnsiTheme="minorHAnsi"/>
                <w:szCs w:val="24"/>
              </w:rPr>
              <w:t xml:space="preserve"> w obszarze małego przetwórstwa lokalnego lub w obszarze rozwoju zielonej gospodarki, w tym tworzenia nowych miejsc pracy – 3 pkt,</w:t>
            </w:r>
          </w:p>
          <w:p w14:paraId="5E03D05D" w14:textId="77777777" w:rsidR="00C932E6" w:rsidRPr="00495884" w:rsidRDefault="00212374" w:rsidP="000C4690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 xml:space="preserve">wspieranie rozwoju przedsiębiorczości na obszarach wiejskich przez podnoszenie poziomu wiedzy i umiejętności 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w obszarach innych niż wskazane w </w:t>
            </w:r>
            <w:r w:rsidRPr="00495884">
              <w:rPr>
                <w:rFonts w:asciiTheme="minorHAnsi" w:hAnsiTheme="minorHAnsi"/>
                <w:szCs w:val="24"/>
              </w:rPr>
              <w:t>pkt. 7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 – 2 pkt, </w:t>
            </w:r>
          </w:p>
          <w:p w14:paraId="535D582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promocja jakości życia na wsi lub promocja wsi jako miejsca do życia i rozwoju zawodowego – 3 pkt,</w:t>
            </w:r>
          </w:p>
          <w:p w14:paraId="3F0AA362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społeczeństwa cyfrowego na obszarach wiejskich przez podnoszenie poziomu wiedzy w tym zakresie – 2 pkt,</w:t>
            </w:r>
          </w:p>
          <w:p w14:paraId="162AC5B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tworzenia sieci współpracy partnerskiej dotyczącej rolnictwa i obszarów wiejskich przez podnoszenie poziomu wiedzy w tym zakresie – 4 pkt,</w:t>
            </w:r>
          </w:p>
          <w:p w14:paraId="01EEB7AD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dotyczącej zarządzania projektami z zakresu rozwoju obszarów wiejskich – 2 pkt,</w:t>
            </w:r>
          </w:p>
          <w:p w14:paraId="3E0906F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planowania rozwoju lokalnego z uwzględnieniem potencjału ekonomicznego, społecznego i środowiskowego danego obszaru – 2 pkt.</w:t>
            </w:r>
          </w:p>
          <w:p w14:paraId="7B5C3400" w14:textId="2308A9A5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III pkt 4-6</w:t>
            </w:r>
            <w:r w:rsidR="002123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</w:t>
            </w:r>
            <w:r w:rsidR="00177905" w:rsidRPr="00177905">
              <w:rPr>
                <w:rFonts w:cs="Times New Roman"/>
                <w:i/>
                <w:sz w:val="24"/>
                <w:szCs w:val="24"/>
              </w:rPr>
              <w:t xml:space="preserve"> oraz w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W przypadku zaznaczenia w części III pkt 4 wniosku więcej niż 4 tematów, wniosek wymaga korekty na wezwanie jednos</w:t>
            </w:r>
            <w:r w:rsidR="00DD570B" w:rsidRPr="00495884">
              <w:rPr>
                <w:rFonts w:cs="Times New Roman"/>
                <w:i/>
                <w:sz w:val="24"/>
                <w:szCs w:val="24"/>
              </w:rPr>
              <w:t>tki dokonującej oceny, chyba że na podstawie pozostałych danych we wniosku i załącznikach zostanie jednoznacznie stwierdzone, że w przypadku niektórych tematów doszło do oczywistej omyłki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którą jednostka oceniająca operację może samodzielnie poprawić.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B43DCC9" w14:textId="77777777" w:rsidR="00C932E6" w:rsidRPr="00495884" w:rsidRDefault="00C932E6" w:rsidP="00B22244">
            <w:pPr>
              <w:pStyle w:val="LITlitera"/>
              <w:ind w:left="0" w:firstLine="0"/>
              <w:rPr>
                <w:rFonts w:asciiTheme="minorHAnsi" w:hAnsiTheme="minorHAnsi"/>
                <w:bCs w:val="0"/>
                <w:szCs w:val="24"/>
              </w:rPr>
            </w:pP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W wyniku oceny uzyskać można od 2 do </w:t>
            </w:r>
            <w:r w:rsidR="005A4774" w:rsidRPr="00495884">
              <w:rPr>
                <w:rFonts w:asciiTheme="minorHAnsi" w:hAnsiTheme="minorHAnsi" w:cs="Times New Roman"/>
                <w:i/>
                <w:szCs w:val="24"/>
              </w:rPr>
              <w:t>1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2 pkt</w:t>
            </w:r>
            <w:r w:rsidR="00D45801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="004B345F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– spełnienie kryterium </w:t>
            </w:r>
            <w:r w:rsidR="00212374" w:rsidRPr="00495884">
              <w:rPr>
                <w:rFonts w:asciiTheme="minorHAnsi" w:hAnsiTheme="minorHAnsi" w:cs="Times New Roman"/>
                <w:i/>
                <w:szCs w:val="24"/>
              </w:rPr>
              <w:t xml:space="preserve">albo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0 pkt – niespełnienie kryterium.</w:t>
            </w:r>
          </w:p>
        </w:tc>
      </w:tr>
    </w:tbl>
    <w:p w14:paraId="7F2E2A86" w14:textId="77777777" w:rsidR="005E32FD" w:rsidRPr="00495884" w:rsidRDefault="005E32FD" w:rsidP="005E32FD">
      <w:pPr>
        <w:spacing w:after="120" w:line="240" w:lineRule="auto"/>
      </w:pPr>
    </w:p>
    <w:p w14:paraId="29224C8B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495884">
        <w:rPr>
          <w:rFonts w:eastAsia="Calibri" w:cs="Calibri"/>
          <w:sz w:val="24"/>
          <w:szCs w:val="24"/>
          <w:lang w:eastAsia="ar-SA"/>
        </w:rPr>
        <w:t>Ocena jest dokonywana na podstawie informacji zawartych we wniosku o wybór operacji i załącznikach do wniosku.</w:t>
      </w:r>
    </w:p>
    <w:p w14:paraId="23DF3FB3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W przypadku spełnienia wymagań wskazanych w </w:t>
      </w:r>
      <w:r w:rsidR="00212374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 xml:space="preserve">rzewodnika wniosek kwalifikuje się do dalszego rozpatrzenia. </w:t>
      </w:r>
    </w:p>
    <w:p w14:paraId="469B6947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sz w:val="24"/>
          <w:szCs w:val="24"/>
        </w:rPr>
        <w:t xml:space="preserve">Niespełnienie przynajmniej jednego z wymagań wskazanych w </w:t>
      </w:r>
      <w:r w:rsidR="00212374" w:rsidRPr="00495884">
        <w:rPr>
          <w:sz w:val="24"/>
          <w:szCs w:val="24"/>
        </w:rPr>
        <w:t xml:space="preserve">części I </w:t>
      </w:r>
      <w:r w:rsidRPr="00495884">
        <w:rPr>
          <w:sz w:val="24"/>
          <w:szCs w:val="24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sz w:val="24"/>
          <w:szCs w:val="24"/>
        </w:rPr>
        <w:t xml:space="preserve"> skutkuje pozostawieniem wniosku bez rozpatrzenia (podstawa prawna art. 57d ust. 4 ustawy</w:t>
      </w:r>
      <w:r w:rsidR="00187A50" w:rsidRPr="00495884">
        <w:rPr>
          <w:sz w:val="24"/>
          <w:szCs w:val="24"/>
        </w:rPr>
        <w:t xml:space="preserve"> ROW</w:t>
      </w:r>
      <w:r w:rsidRPr="00495884">
        <w:rPr>
          <w:sz w:val="24"/>
          <w:szCs w:val="24"/>
        </w:rPr>
        <w:t xml:space="preserve">). </w:t>
      </w:r>
    </w:p>
    <w:p w14:paraId="5322ABEC" w14:textId="77777777" w:rsidR="002E517D" w:rsidRPr="00495884" w:rsidRDefault="0021237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4-10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742A627C" w14:textId="77777777" w:rsidR="00A758D7" w:rsidRPr="00495884" w:rsidRDefault="00A758D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cs="Tahoma"/>
          <w:sz w:val="24"/>
          <w:szCs w:val="24"/>
        </w:rPr>
        <w:t>Jeżeli jednostka, do której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</w:t>
      </w:r>
      <w:r w:rsidR="009253F7" w:rsidRPr="00495884">
        <w:rPr>
          <w:rFonts w:cs="Tahoma"/>
          <w:sz w:val="24"/>
          <w:szCs w:val="24"/>
        </w:rPr>
        <w:t>.</w:t>
      </w:r>
    </w:p>
    <w:p w14:paraId="19112284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Jeżeli nie są spełnione wymagania wskazane w </w:t>
      </w:r>
      <w:r w:rsidR="009253F7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="009253F7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jednostka</w:t>
      </w:r>
      <w:r w:rsidR="009253F7" w:rsidRPr="00495884">
        <w:rPr>
          <w:rFonts w:eastAsia="Calibri" w:cs="Calibri"/>
          <w:sz w:val="24"/>
          <w:szCs w:val="24"/>
          <w:lang w:eastAsia="ar-SA"/>
        </w:rPr>
        <w:t>, do której złożono wniosek,</w:t>
      </w:r>
      <w:r w:rsidRPr="00495884">
        <w:rPr>
          <w:rFonts w:eastAsia="Calibri" w:cs="Calibri"/>
          <w:sz w:val="24"/>
          <w:szCs w:val="24"/>
          <w:lang w:eastAsia="ar-SA"/>
        </w:rPr>
        <w:t xml:space="preserve">  wzywa na piśmie partnera KSOW do uzupełnienia braków w terminie 7 dni od dnia doręczenia wezwania pod rygorem pozostawienia wniosku bez rozpatrzenia, zgodnie z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4165D1FB" w14:textId="77777777" w:rsidR="002E517D" w:rsidRPr="00495884" w:rsidRDefault="009253F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wniosek został poprawiony/uzupełniony zgodnie z wezwaniem 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6FC64F45" w14:textId="060D26AC" w:rsidR="002E517D" w:rsidRPr="00A1474D" w:rsidRDefault="002E517D" w:rsidP="00A1474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gdy wniosek nie został poprawiony/uzupełniony zgodnie z wezwaniem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pozostawia się</w:t>
      </w:r>
      <w:r w:rsidR="00A53824">
        <w:rPr>
          <w:rFonts w:eastAsia="Calibri" w:cs="Calibri"/>
          <w:sz w:val="24"/>
          <w:szCs w:val="24"/>
          <w:lang w:eastAsia="ar-SA"/>
        </w:rPr>
        <w:t xml:space="preserve"> go</w:t>
      </w:r>
      <w:r w:rsidRPr="00495884">
        <w:rPr>
          <w:rFonts w:eastAsia="Calibri" w:cs="Calibri"/>
          <w:sz w:val="24"/>
          <w:szCs w:val="24"/>
          <w:lang w:eastAsia="ar-SA"/>
        </w:rPr>
        <w:t xml:space="preserve"> bez rozpatrzenia (podstawa prawna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)</w:t>
      </w:r>
      <w:r w:rsidR="00A53824">
        <w:rPr>
          <w:rFonts w:eastAsia="Calibri" w:cs="Calibri"/>
          <w:sz w:val="24"/>
          <w:szCs w:val="24"/>
          <w:lang w:eastAsia="ar-SA"/>
        </w:rPr>
        <w:t xml:space="preserve">, chyba że </w:t>
      </w:r>
      <w:r w:rsidR="00A53824" w:rsidRPr="00A53824">
        <w:rPr>
          <w:rFonts w:eastAsia="Calibri" w:cs="Calibri"/>
          <w:sz w:val="24"/>
          <w:szCs w:val="24"/>
          <w:lang w:eastAsia="ar-SA"/>
        </w:rPr>
        <w:t>poprawki lub uzupełnienia wykraczające poza zakres wezwania są niezbędne dla zachowania spójności w treści wniosku oraz nie prowadzą do jego istotnej modyfikacji.</w:t>
      </w:r>
    </w:p>
    <w:p w14:paraId="25DBED80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pozostawienia wniosku o wybór operacji bez rozpatrzenia, operacja, której dotyczy ten wniosek, nie podlega ocenie pod względem spełniania warunków i kryteriów wyboru operacji</w:t>
      </w:r>
      <w:r w:rsidR="00674189"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9253F7" w:rsidRPr="00495884">
        <w:rPr>
          <w:rFonts w:eastAsia="Calibri" w:cs="Calibri"/>
          <w:sz w:val="24"/>
          <w:szCs w:val="24"/>
          <w:lang w:eastAsia="ar-SA"/>
        </w:rPr>
        <w:t>(podstawa prawna art. 57d ust. 6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0132FC7A" w14:textId="77777777" w:rsidR="002E517D" w:rsidRPr="00495884" w:rsidRDefault="002E517D" w:rsidP="00CD20E8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Times New Roman"/>
          <w:sz w:val="24"/>
          <w:szCs w:val="24"/>
          <w:lang w:eastAsia="ar-SA"/>
        </w:rPr>
        <w:t xml:space="preserve">Jeżeli </w:t>
      </w:r>
      <w:r w:rsidRPr="00495884">
        <w:rPr>
          <w:sz w:val="24"/>
          <w:szCs w:val="24"/>
        </w:rPr>
        <w:t>nie są spełnione warunki wyboru operacji wskazane w </w:t>
      </w:r>
      <w:r w:rsidR="00B706F0" w:rsidRPr="00495884">
        <w:rPr>
          <w:rFonts w:eastAsia="Calibri" w:cs="Calibri"/>
          <w:sz w:val="24"/>
          <w:szCs w:val="24"/>
          <w:lang w:eastAsia="pl-PL"/>
        </w:rPr>
        <w:t xml:space="preserve">części II </w:t>
      </w:r>
      <w:r w:rsidRPr="00495884">
        <w:rPr>
          <w:sz w:val="24"/>
          <w:szCs w:val="24"/>
        </w:rPr>
        <w:t>pkt 1-</w:t>
      </w:r>
      <w:r w:rsidR="00B706F0" w:rsidRPr="00495884">
        <w:rPr>
          <w:sz w:val="24"/>
          <w:szCs w:val="24"/>
        </w:rPr>
        <w:t>7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pl-PL"/>
        </w:rPr>
        <w:t>,</w:t>
      </w:r>
      <w:r w:rsidRPr="00495884">
        <w:rPr>
          <w:sz w:val="24"/>
          <w:szCs w:val="24"/>
        </w:rPr>
        <w:t xml:space="preserve"> jednostka</w:t>
      </w:r>
      <w:r w:rsidR="00B706F0" w:rsidRPr="00495884">
        <w:rPr>
          <w:sz w:val="24"/>
          <w:szCs w:val="24"/>
        </w:rPr>
        <w:t>,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sz w:val="24"/>
          <w:szCs w:val="24"/>
        </w:rPr>
        <w:t>do której złożono wniosek,</w:t>
      </w:r>
      <w:r w:rsidRPr="00495884">
        <w:rPr>
          <w:sz w:val="24"/>
          <w:szCs w:val="24"/>
        </w:rPr>
        <w:t xml:space="preserve"> informuje partnera KSOW, w</w:t>
      </w:r>
      <w:r w:rsidR="00B706F0" w:rsidRPr="00495884">
        <w:rPr>
          <w:sz w:val="24"/>
          <w:szCs w:val="24"/>
        </w:rPr>
        <w:t xml:space="preserve"> </w:t>
      </w:r>
      <w:r w:rsidRPr="00495884">
        <w:rPr>
          <w:sz w:val="24"/>
          <w:szCs w:val="24"/>
        </w:rPr>
        <w:t>formie pisemnej, o ich niespełnieniu wskazując, które z warunków nie zostały spełnione wraz z  uzasadnieniem</w:t>
      </w:r>
      <w:r w:rsidRPr="00495884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495884">
        <w:rPr>
          <w:rFonts w:eastAsia="Calibri" w:cs="Calibri"/>
          <w:sz w:val="24"/>
          <w:szCs w:val="24"/>
          <w:lang w:eastAsia="ar-SA"/>
        </w:rPr>
        <w:t xml:space="preserve">oraz informuje partnera KSOW o przysługującym mu prawie do wniesienia do sądu </w:t>
      </w:r>
      <w:r w:rsidRPr="00495884">
        <w:rPr>
          <w:sz w:val="24"/>
          <w:szCs w:val="24"/>
        </w:rPr>
        <w:t>administracyjnego skargi na zasadach i w trybie określonych dla aktów lub czynności, o których mowa w art. 3 § 2 pkt 4 ustawy z dnia 30 sierpnia 2002 r. - Prawo o postępowaniu przed sądami administracyjnymi</w:t>
      </w:r>
      <w:r w:rsidR="00674189" w:rsidRPr="00495884">
        <w:rPr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(podstawa prawna art. 57d ust. 7 i 8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1C0C97E8" w14:textId="1B85B59A" w:rsidR="002E517D" w:rsidRPr="002C49A6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495884">
        <w:rPr>
          <w:rFonts w:cs="Arial"/>
          <w:bCs/>
          <w:sz w:val="24"/>
          <w:szCs w:val="24"/>
        </w:rPr>
        <w:t xml:space="preserve">Jeżeli </w:t>
      </w:r>
      <w:r w:rsidRPr="00495884">
        <w:rPr>
          <w:sz w:val="24"/>
          <w:szCs w:val="24"/>
        </w:rPr>
        <w:t xml:space="preserve">są spełnione </w:t>
      </w:r>
      <w:r w:rsidRPr="00495884">
        <w:rPr>
          <w:rFonts w:cs="Arial"/>
          <w:bCs/>
          <w:sz w:val="24"/>
          <w:szCs w:val="24"/>
        </w:rPr>
        <w:t xml:space="preserve">warunki wyboru operacji wskazane w </w:t>
      </w:r>
      <w:r w:rsidR="00674189" w:rsidRPr="00495884">
        <w:rPr>
          <w:rFonts w:cs="Arial"/>
          <w:bCs/>
          <w:sz w:val="24"/>
          <w:szCs w:val="24"/>
        </w:rPr>
        <w:t xml:space="preserve">części II </w:t>
      </w:r>
      <w:r w:rsidRPr="00495884">
        <w:rPr>
          <w:rFonts w:cs="Arial"/>
          <w:bCs/>
          <w:sz w:val="24"/>
          <w:szCs w:val="24"/>
        </w:rPr>
        <w:t>pkt 1-</w:t>
      </w:r>
      <w:r w:rsidR="00674189" w:rsidRPr="00495884">
        <w:rPr>
          <w:rFonts w:cs="Arial"/>
          <w:bCs/>
          <w:sz w:val="24"/>
          <w:szCs w:val="24"/>
        </w:rPr>
        <w:t>7</w:t>
      </w:r>
      <w:r w:rsidRPr="00495884">
        <w:rPr>
          <w:rFonts w:cs="Arial"/>
          <w:bCs/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, operacja podlega ocenie pod względem spełnienia kryteriów wyboru operacji  zawartych w części III</w:t>
      </w:r>
      <w:r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.</w:t>
      </w:r>
    </w:p>
    <w:p w14:paraId="2A2C72FB" w14:textId="77777777" w:rsidR="00A53824" w:rsidRPr="002C49A6" w:rsidRDefault="00A5382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9A6">
        <w:rPr>
          <w:sz w:val="24"/>
          <w:szCs w:val="24"/>
        </w:rPr>
        <w:t>W przypadku stwierdzenia, że operacja nie spełnia co najmniej jednego z kryteriów określonych w części III pkt 1–4 Przewodnika, nie podlega dalszej ocenie.</w:t>
      </w:r>
    </w:p>
    <w:p w14:paraId="0643C20B" w14:textId="77777777" w:rsidR="00AB6C9B" w:rsidRPr="0049588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Za</w:t>
      </w:r>
      <w:r w:rsidR="001B06CB" w:rsidRPr="00495884">
        <w:rPr>
          <w:rFonts w:cstheme="minorHAnsi"/>
          <w:sz w:val="24"/>
          <w:szCs w:val="24"/>
        </w:rPr>
        <w:t xml:space="preserve"> spełnienie</w:t>
      </w:r>
      <w:r w:rsidRPr="00495884">
        <w:rPr>
          <w:rFonts w:cstheme="minorHAnsi"/>
          <w:sz w:val="24"/>
          <w:szCs w:val="24"/>
        </w:rPr>
        <w:t xml:space="preserve"> poszczególn</w:t>
      </w:r>
      <w:r w:rsidR="001B06CB" w:rsidRPr="00495884">
        <w:rPr>
          <w:rFonts w:cstheme="minorHAnsi"/>
          <w:sz w:val="24"/>
          <w:szCs w:val="24"/>
        </w:rPr>
        <w:t>ych</w:t>
      </w:r>
      <w:r w:rsidRPr="00495884">
        <w:rPr>
          <w:rFonts w:cstheme="minorHAnsi"/>
          <w:sz w:val="24"/>
          <w:szCs w:val="24"/>
        </w:rPr>
        <w:t xml:space="preserve"> kryteri</w:t>
      </w:r>
      <w:r w:rsidR="001B06CB" w:rsidRPr="00495884">
        <w:rPr>
          <w:rFonts w:cstheme="minorHAnsi"/>
          <w:sz w:val="24"/>
          <w:szCs w:val="24"/>
        </w:rPr>
        <w:t>ów</w:t>
      </w:r>
      <w:r w:rsidRPr="00495884">
        <w:rPr>
          <w:rFonts w:cstheme="minorHAnsi"/>
          <w:sz w:val="24"/>
          <w:szCs w:val="24"/>
        </w:rPr>
        <w:t xml:space="preserve"> przyznaje się punkty na podstawie oceny </w:t>
      </w:r>
      <w:r w:rsidR="001B06CB" w:rsidRPr="00495884">
        <w:rPr>
          <w:rFonts w:cstheme="minorHAnsi"/>
          <w:sz w:val="24"/>
          <w:szCs w:val="24"/>
        </w:rPr>
        <w:t xml:space="preserve">informacji zawartych w </w:t>
      </w:r>
      <w:r w:rsidRPr="00495884">
        <w:rPr>
          <w:rFonts w:cstheme="minorHAnsi"/>
          <w:sz w:val="24"/>
          <w:szCs w:val="24"/>
        </w:rPr>
        <w:t xml:space="preserve">odpowiednich </w:t>
      </w:r>
      <w:r w:rsidR="001B06CB" w:rsidRPr="00495884">
        <w:rPr>
          <w:rFonts w:cstheme="minorHAnsi"/>
          <w:sz w:val="24"/>
          <w:szCs w:val="24"/>
        </w:rPr>
        <w:t xml:space="preserve">polach </w:t>
      </w:r>
      <w:r w:rsidRPr="00495884">
        <w:rPr>
          <w:rFonts w:cstheme="minorHAnsi"/>
          <w:sz w:val="24"/>
          <w:szCs w:val="24"/>
        </w:rPr>
        <w:t>we wniosku o wybór operacji oraz załącznik</w:t>
      </w:r>
      <w:r w:rsidR="001B06CB" w:rsidRPr="00495884">
        <w:rPr>
          <w:rFonts w:cstheme="minorHAnsi"/>
          <w:sz w:val="24"/>
          <w:szCs w:val="24"/>
        </w:rPr>
        <w:t>ach</w:t>
      </w:r>
      <w:r w:rsidRPr="00495884">
        <w:rPr>
          <w:rFonts w:cstheme="minorHAnsi"/>
          <w:sz w:val="24"/>
          <w:szCs w:val="24"/>
        </w:rPr>
        <w:t xml:space="preserve"> do</w:t>
      </w:r>
      <w:r w:rsidR="001B06CB" w:rsidRPr="00495884">
        <w:rPr>
          <w:rFonts w:cstheme="minorHAnsi"/>
          <w:sz w:val="24"/>
          <w:szCs w:val="24"/>
        </w:rPr>
        <w:t xml:space="preserve"> tego</w:t>
      </w:r>
      <w:r w:rsidRPr="00495884">
        <w:rPr>
          <w:rFonts w:cstheme="minorHAnsi"/>
          <w:sz w:val="24"/>
          <w:szCs w:val="24"/>
        </w:rPr>
        <w:t xml:space="preserve"> wniosku. </w:t>
      </w:r>
    </w:p>
    <w:p w14:paraId="7077DA53" w14:textId="77777777" w:rsidR="00A5382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W przypadku przyznania mniejszej liczby punktów za kryterium</w:t>
      </w:r>
      <w:r w:rsidR="008C1883" w:rsidRPr="00495884">
        <w:rPr>
          <w:rFonts w:cstheme="minorHAnsi"/>
          <w:sz w:val="24"/>
          <w:szCs w:val="24"/>
        </w:rPr>
        <w:t>, jeśli</w:t>
      </w:r>
      <w:r w:rsidR="001B06CB" w:rsidRPr="00495884">
        <w:rPr>
          <w:rFonts w:cstheme="minorHAnsi"/>
          <w:sz w:val="24"/>
          <w:szCs w:val="24"/>
        </w:rPr>
        <w:t xml:space="preserve"> taka możliwość wynika z części III Przewodnika,</w:t>
      </w:r>
      <w:r w:rsidRPr="00495884">
        <w:rPr>
          <w:rFonts w:cstheme="minorHAnsi"/>
          <w:sz w:val="24"/>
          <w:szCs w:val="24"/>
        </w:rPr>
        <w:t xml:space="preserve"> albo niespełnienia kryterium</w:t>
      </w:r>
      <w:r w:rsidR="001B06CB" w:rsidRPr="00495884">
        <w:rPr>
          <w:rFonts w:cstheme="minorHAnsi"/>
          <w:sz w:val="24"/>
          <w:szCs w:val="24"/>
        </w:rPr>
        <w:t>,</w:t>
      </w:r>
      <w:r w:rsidRPr="00495884">
        <w:rPr>
          <w:rFonts w:cstheme="minorHAnsi"/>
          <w:sz w:val="24"/>
          <w:szCs w:val="24"/>
        </w:rPr>
        <w:t xml:space="preserve"> należy obowiązkowo uzasadnić ocenę. Uzasadnienie </w:t>
      </w:r>
    </w:p>
    <w:p w14:paraId="40FF9ECC" w14:textId="77777777" w:rsidR="00AB6C9B" w:rsidRPr="00495884" w:rsidRDefault="00AB6C9B" w:rsidP="002C49A6">
      <w:pPr>
        <w:pStyle w:val="Akapitzlist"/>
        <w:spacing w:before="120"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lastRenderedPageBreak/>
        <w:t>powinno odnosić się wyłącznie do treści ocenianego wniosku, powinno być pozbawione ogólnych sformułowań, pozostających bez związku z ocenianym wnioskiem.</w:t>
      </w:r>
    </w:p>
    <w:p w14:paraId="297BC4EA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Zgodnie z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§ 17 ust. 2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rozporządzeni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KSOW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operacja może zostać wybrana, jeżeli uzyskała co najmniej 4 punkty za kryteria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1-4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</w:t>
      </w:r>
    </w:p>
    <w:p w14:paraId="0C3DFF75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Kolejność na liście jest ustalana od operacji, która uzyskała największą liczbę punktów, do operacji, która uzyskała najmniejszą liczbę punktów.</w:t>
      </w:r>
    </w:p>
    <w:p w14:paraId="417DD2B1" w14:textId="29025234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W przypadku gdy limit środków przewidzianych na realizację operacji w ramach konkursu został wskazany odrębnie na operacje objęte wnioskami składanymi do jednostki regionalnej i CDR lub na działania określone w planie działania, kolejność na liście jest ustalana od operacji, która uzyskała największą liczbę punktów, do operacji, która uzyskała najmniejszą liczbę punktów, odrębnie w ramach jednostki regionalnej i CDR lub w ramach działa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ń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określon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planie działania, w zakresie któr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został złożony wniosek o wybór operacji.</w:t>
      </w:r>
    </w:p>
    <w:p w14:paraId="1308AA11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rzewodnika, a gdyby to kryterium było spełnione przez więcej niż jedną operację – wyższy udział wkładu własnego w stosunku do zaplanowanych kosztów realizacji operacji ujętych w 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e”, spełniają</w:t>
      </w:r>
      <w:r w:rsidR="005F0AE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cych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kryterium określone w części III pkt 4 Przewodnika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4E7118E1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a nie uzyskały punktów za kryterium, o którym mowa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0A3ED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="004062EA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albo uzyskały punkty za to kryterium, z tym że udział wkładu własnego w tych operacjach jest na takim samym poziomie,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 kolejności wyboru decyduje wysokość zaplanowanych kosztów realizacji operacji ujętych w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spełniających kryterium określone w części III pkt 4 Przewodnika,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przy czym pierwszeństwo w wyborze ma operacja z niższą wysokością tych kosztów.</w:t>
      </w:r>
    </w:p>
    <w:p w14:paraId="63D44D3F" w14:textId="54659A66" w:rsidR="004062EA" w:rsidRPr="00495884" w:rsidRDefault="004062EA" w:rsidP="005A6690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/>
          <w:szCs w:val="24"/>
          <w:lang w:eastAsia="ar-SA"/>
        </w:rPr>
      </w:pPr>
      <w:r w:rsidRPr="00495884">
        <w:rPr>
          <w:rFonts w:eastAsia="Calibri" w:cs="Arial"/>
          <w:sz w:val="24"/>
          <w:szCs w:val="24"/>
          <w:lang w:eastAsia="ar-SA"/>
        </w:rPr>
        <w:t>W przypadku operacji, o których mowa w pkt. 1</w:t>
      </w:r>
      <w:r w:rsidR="00A31827">
        <w:rPr>
          <w:rFonts w:eastAsia="Calibri" w:cs="Arial"/>
          <w:sz w:val="24"/>
          <w:szCs w:val="24"/>
          <w:lang w:eastAsia="ar-SA"/>
        </w:rPr>
        <w:t>9</w:t>
      </w:r>
      <w:r w:rsidRPr="00495884">
        <w:rPr>
          <w:rFonts w:eastAsia="Calibri" w:cs="Arial"/>
          <w:sz w:val="24"/>
          <w:szCs w:val="24"/>
          <w:lang w:eastAsia="ar-SA"/>
        </w:rPr>
        <w:t>, w których wysokość zaplanowanych kosztów realizacji operacji ujętych w załączniku nr 1 do wniosku „Zestawienie rzeczowo-finansowe”, spełniających kryterium określone w części III pkt 4 Przewodnika, jest na takim samym poziomie, wybrane zostają wszystkie te operacje, jeżeli łączna wysokość tych kosztów mieści się w limicie</w:t>
      </w:r>
      <w:r w:rsidR="00A31827">
        <w:rPr>
          <w:rFonts w:eastAsia="Calibri" w:cs="Arial"/>
          <w:sz w:val="24"/>
          <w:szCs w:val="24"/>
          <w:lang w:eastAsia="ar-SA"/>
        </w:rPr>
        <w:t xml:space="preserve"> </w:t>
      </w:r>
      <w:r w:rsidRPr="00495884">
        <w:rPr>
          <w:rFonts w:eastAsia="Calibri" w:cs="Arial"/>
          <w:sz w:val="24"/>
          <w:szCs w:val="24"/>
          <w:lang w:eastAsia="ar-SA"/>
        </w:rPr>
        <w:t xml:space="preserve">środków </w:t>
      </w:r>
      <w:r w:rsidR="00A31827">
        <w:rPr>
          <w:rFonts w:eastAsia="Calibri" w:cs="Arial"/>
          <w:sz w:val="24"/>
          <w:szCs w:val="24"/>
          <w:lang w:eastAsia="ar-SA"/>
        </w:rPr>
        <w:t>dostępnych w danej jednostce</w:t>
      </w:r>
      <w:r w:rsidR="00A31827" w:rsidRPr="00495884">
        <w:rPr>
          <w:rFonts w:eastAsia="Calibri" w:cs="Arial"/>
          <w:sz w:val="24"/>
          <w:szCs w:val="24"/>
          <w:lang w:eastAsia="ar-SA"/>
        </w:rPr>
        <w:t xml:space="preserve"> </w:t>
      </w:r>
      <w:r w:rsidRPr="00495884">
        <w:rPr>
          <w:rFonts w:eastAsia="Calibri" w:cs="Arial"/>
          <w:sz w:val="24"/>
          <w:szCs w:val="24"/>
          <w:lang w:eastAsia="ar-SA"/>
        </w:rPr>
        <w:t>na działani</w:t>
      </w:r>
      <w:r w:rsidR="00A31827">
        <w:rPr>
          <w:rFonts w:eastAsia="Calibri" w:cs="Arial"/>
          <w:sz w:val="24"/>
          <w:szCs w:val="24"/>
          <w:lang w:eastAsia="ar-SA"/>
        </w:rPr>
        <w:t>e</w:t>
      </w:r>
      <w:r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A31827">
        <w:rPr>
          <w:rFonts w:eastAsia="Calibri" w:cs="Arial"/>
          <w:sz w:val="24"/>
          <w:szCs w:val="24"/>
          <w:lang w:eastAsia="ar-SA"/>
        </w:rPr>
        <w:t>ego</w:t>
      </w:r>
      <w:r w:rsidRPr="00495884">
        <w:rPr>
          <w:rFonts w:eastAsia="Calibri" w:cs="Arial"/>
          <w:sz w:val="24"/>
          <w:szCs w:val="24"/>
          <w:lang w:eastAsia="ar-SA"/>
        </w:rPr>
        <w:t xml:space="preserve"> zostały złożone wnioski dotyczące tych operacji. W przypadku gdy łączna wysokość tych kosztów nie mieści się w limicie środków </w:t>
      </w:r>
      <w:r w:rsidR="00A31827" w:rsidRPr="00A31827">
        <w:rPr>
          <w:rFonts w:eastAsia="Calibri" w:cs="Arial"/>
          <w:sz w:val="24"/>
          <w:szCs w:val="24"/>
          <w:lang w:eastAsia="ar-SA"/>
        </w:rPr>
        <w:t>dostępnych w danej jednostce</w:t>
      </w:r>
      <w:r w:rsidRPr="00495884">
        <w:rPr>
          <w:rFonts w:eastAsia="Calibri" w:cs="Arial"/>
          <w:sz w:val="24"/>
          <w:szCs w:val="24"/>
          <w:lang w:eastAsia="ar-SA"/>
        </w:rPr>
        <w:t xml:space="preserve"> na działani</w:t>
      </w:r>
      <w:r w:rsidR="00A31827">
        <w:rPr>
          <w:rFonts w:eastAsia="Calibri" w:cs="Arial"/>
          <w:sz w:val="24"/>
          <w:szCs w:val="24"/>
          <w:lang w:eastAsia="ar-SA"/>
        </w:rPr>
        <w:t>e</w:t>
      </w:r>
      <w:r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A31827">
        <w:rPr>
          <w:rFonts w:eastAsia="Calibri" w:cs="Arial"/>
          <w:sz w:val="24"/>
          <w:szCs w:val="24"/>
          <w:lang w:eastAsia="ar-SA"/>
        </w:rPr>
        <w:t>ego</w:t>
      </w:r>
      <w:r w:rsidRPr="00495884">
        <w:rPr>
          <w:rFonts w:eastAsia="Calibri" w:cs="Arial"/>
          <w:sz w:val="24"/>
          <w:szCs w:val="24"/>
          <w:lang w:eastAsia="ar-SA"/>
        </w:rPr>
        <w:t xml:space="preserve"> zostały złożone wnioski dotyczące tych operacji, </w:t>
      </w:r>
      <w:r w:rsidR="004A6960" w:rsidRPr="004A6960">
        <w:rPr>
          <w:rFonts w:eastAsia="Calibri" w:cs="Arial"/>
          <w:sz w:val="24"/>
          <w:szCs w:val="24"/>
          <w:lang w:eastAsia="ar-SA"/>
        </w:rPr>
        <w:t xml:space="preserve">o kolejności wyboru decyduje otrzymanie punktów za kryterium określone w części III pkt 6 Przewodnika po ocenie wniosku, a gdyby to kryterium było spełnione przez więcej niż jedną operację – decyduje otrzymanie punktów za kryterium określone w części III pkt 5 tego Przewodnika, a gdyby i one było spełnione przez więcej niż jedną operację – decyduje otrzymanie punktów za kryterium określone w części III pkt 7 tego Przewodnika. Gdyby i to nie przyniosło rozstrzygnięcia, decyduje dzień złożenia wniosku. W przypadku gdy wnioski zostały złożone w tym samym dniu, </w:t>
      </w:r>
      <w:r w:rsidRPr="00495884">
        <w:rPr>
          <w:rFonts w:eastAsia="Calibri" w:cs="Arial"/>
          <w:sz w:val="24"/>
          <w:szCs w:val="24"/>
          <w:lang w:eastAsia="ar-SA"/>
        </w:rPr>
        <w:t xml:space="preserve">żadna z operacji </w:t>
      </w:r>
      <w:r w:rsidR="004A6960" w:rsidRPr="004A6960">
        <w:rPr>
          <w:rFonts w:eastAsia="Calibri" w:cs="Arial"/>
          <w:sz w:val="24"/>
          <w:szCs w:val="24"/>
          <w:lang w:eastAsia="ar-SA"/>
        </w:rPr>
        <w:t xml:space="preserve">objętych tymi wnioskami </w:t>
      </w:r>
      <w:r w:rsidRPr="00495884">
        <w:rPr>
          <w:rFonts w:eastAsia="Calibri" w:cs="Arial"/>
          <w:sz w:val="24"/>
          <w:szCs w:val="24"/>
          <w:lang w:eastAsia="ar-SA"/>
        </w:rPr>
        <w:t>nie zostaje wybrana.</w:t>
      </w:r>
    </w:p>
    <w:p w14:paraId="62A45E19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spełnienia kryterium określonego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4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zaplanowanych kosztów realizacji operacji ujętych w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 które nie zostały uzasadnione pod względem ich zgodności z zakresem operacji, niezbędności do osiągnięcia jej celu i racjonalności, nie uwzględnia się w kosztach realizacji operacji</w:t>
      </w:r>
      <w:r w:rsidR="007D1799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załączniku nr 1 do umowy na realizację operacji „Zestawienie rzeczowo-finansowe”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56BADAB8" w14:textId="77777777" w:rsidR="004347DA" w:rsidRPr="00495884" w:rsidRDefault="004347DA" w:rsidP="001B06C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 xml:space="preserve">Operacja nie może zostać wybrana do realizacji w przypadku, gdy: </w:t>
      </w:r>
    </w:p>
    <w:p w14:paraId="5965A56D" w14:textId="77777777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t>nie uzyskała co najmniej 4 punktów za kryteria określone w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 xml:space="preserve"> części III </w:t>
      </w:r>
      <w:r w:rsidRPr="00495884">
        <w:rPr>
          <w:rFonts w:eastAsia="Calibri" w:cs="Calibri"/>
          <w:iCs/>
          <w:sz w:val="24"/>
          <w:szCs w:val="24"/>
          <w:lang w:eastAsia="ar-SA"/>
        </w:rPr>
        <w:t>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;</w:t>
      </w:r>
    </w:p>
    <w:p w14:paraId="2B88259C" w14:textId="7CF79DCF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lastRenderedPageBreak/>
        <w:t xml:space="preserve">uzyskała co najmniej 4 punkty za kryteria określone w 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>części III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 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,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lecz 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nie mieści się w limicie środków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dostępnych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danej jednost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ce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7D1799" w:rsidRPr="00495884">
        <w:rPr>
          <w:rFonts w:eastAsia="Calibri" w:cs="Arial"/>
          <w:sz w:val="24"/>
          <w:szCs w:val="24"/>
          <w:lang w:eastAsia="ar-SA"/>
        </w:rPr>
        <w:t>w ramach działa</w:t>
      </w:r>
      <w:r w:rsidR="00DD570B" w:rsidRPr="00495884">
        <w:rPr>
          <w:rFonts w:eastAsia="Calibri" w:cs="Arial"/>
          <w:sz w:val="24"/>
          <w:szCs w:val="24"/>
          <w:lang w:eastAsia="ar-SA"/>
        </w:rPr>
        <w:t>nia</w:t>
      </w:r>
      <w:r w:rsidR="00601612"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DD570B" w:rsidRPr="00495884">
        <w:rPr>
          <w:rFonts w:eastAsia="Calibri" w:cs="Arial"/>
          <w:sz w:val="24"/>
          <w:szCs w:val="24"/>
          <w:lang w:eastAsia="ar-SA"/>
        </w:rPr>
        <w:t>ego</w:t>
      </w:r>
      <w:r w:rsidR="007D1799" w:rsidRPr="00495884">
        <w:rPr>
          <w:rFonts w:eastAsia="Calibri" w:cs="Arial"/>
          <w:sz w:val="24"/>
          <w:szCs w:val="24"/>
          <w:lang w:eastAsia="ar-SA"/>
        </w:rPr>
        <w:t xml:space="preserve"> został złożony wniosek dotyczący tej operacji</w:t>
      </w:r>
      <w:r w:rsidR="008862F6" w:rsidRPr="00495884">
        <w:rPr>
          <w:rFonts w:eastAsia="Calibri" w:cs="Arial"/>
          <w:sz w:val="24"/>
          <w:szCs w:val="24"/>
          <w:lang w:eastAsia="ar-SA"/>
        </w:rPr>
        <w:t>, w tym również po zwiększeniu limitu</w:t>
      </w:r>
      <w:r w:rsidR="00DD570B" w:rsidRPr="00495884">
        <w:rPr>
          <w:rFonts w:eastAsia="Calibri" w:cs="Arial"/>
          <w:sz w:val="24"/>
          <w:szCs w:val="24"/>
          <w:lang w:eastAsia="ar-SA"/>
        </w:rPr>
        <w:t xml:space="preserve"> środków na to działanie</w:t>
      </w:r>
      <w:r w:rsidR="00B77AB2" w:rsidRPr="00495884">
        <w:rPr>
          <w:rFonts w:eastAsia="Calibri" w:cs="Arial"/>
          <w:sz w:val="24"/>
          <w:szCs w:val="24"/>
          <w:lang w:eastAsia="ar-SA"/>
        </w:rPr>
        <w:t xml:space="preserve"> w skutek przesunięcia z </w:t>
      </w:r>
      <w:r w:rsidR="008862F6" w:rsidRPr="00495884">
        <w:rPr>
          <w:rFonts w:eastAsia="Calibri" w:cs="Arial"/>
          <w:sz w:val="24"/>
          <w:szCs w:val="24"/>
          <w:lang w:eastAsia="ar-SA"/>
        </w:rPr>
        <w:t>innych działań, w których pozostały niewykorzystane środki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21179170" w14:textId="77777777" w:rsidR="004347DA" w:rsidRPr="00A31827" w:rsidRDefault="00F66000" w:rsidP="00A3182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>P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o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wybor</w:t>
      </w:r>
      <w:r w:rsidRPr="00495884">
        <w:rPr>
          <w:rFonts w:eastAsia="Calibri" w:cstheme="minorHAnsi"/>
          <w:sz w:val="24"/>
          <w:szCs w:val="24"/>
          <w:lang w:eastAsia="ar-SA"/>
        </w:rPr>
        <w:t>ze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 operacji, j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ednostka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, która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dokona</w:t>
      </w:r>
      <w:r w:rsidRPr="00495884">
        <w:rPr>
          <w:rFonts w:eastAsia="Calibri" w:cstheme="minorHAnsi"/>
          <w:sz w:val="24"/>
          <w:szCs w:val="24"/>
          <w:lang w:eastAsia="ar-SA"/>
        </w:rPr>
        <w:t>ła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tego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wyboru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,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ogłasza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na swojej stronie internetowej i na portalu KSOW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listę </w:t>
      </w:r>
      <w:r w:rsidRPr="00495884">
        <w:rPr>
          <w:rFonts w:eastAsia="Calibri" w:cstheme="minorHAnsi"/>
          <w:sz w:val="24"/>
          <w:szCs w:val="24"/>
          <w:lang w:eastAsia="ar-SA"/>
        </w:rPr>
        <w:t>ocenionych operacji, a także informuje, w formie pisemnej, partnera KSOW o wyniku wyboru operacji</w:t>
      </w:r>
      <w:r w:rsidRPr="00495884" w:rsidDel="00F66000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(podstawa prawna </w:t>
      </w:r>
      <w:r w:rsidRPr="00495884">
        <w:rPr>
          <w:rFonts w:eastAsia="Calibri" w:cs="Calibri"/>
          <w:sz w:val="24"/>
          <w:szCs w:val="24"/>
          <w:lang w:eastAsia="ar-SA"/>
        </w:rPr>
        <w:t>art. 57e ust. 1 ustawy ROW i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 § 22</w:t>
      </w:r>
      <w:r w:rsidR="00A31827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A31827">
        <w:rPr>
          <w:rFonts w:eastAsia="Calibri" w:cstheme="minorHAnsi"/>
          <w:sz w:val="24"/>
          <w:szCs w:val="24"/>
          <w:lang w:eastAsia="ar-SA"/>
        </w:rPr>
        <w:t>rozporządzenia KSOW)</w:t>
      </w:r>
      <w:r w:rsidR="00A40F5F" w:rsidRPr="00A31827">
        <w:rPr>
          <w:rFonts w:eastAsia="Calibri" w:cstheme="minorHAnsi"/>
          <w:sz w:val="24"/>
          <w:szCs w:val="24"/>
          <w:lang w:eastAsia="ar-SA"/>
        </w:rPr>
        <w:t>.</w:t>
      </w:r>
    </w:p>
    <w:p w14:paraId="20333F45" w14:textId="77777777" w:rsidR="00F66000" w:rsidRPr="00622E2F" w:rsidRDefault="00F66000" w:rsidP="000C4690">
      <w:pPr>
        <w:pStyle w:val="Akapitzlist"/>
        <w:spacing w:before="120" w:after="120" w:line="240" w:lineRule="auto"/>
        <w:ind w:left="714"/>
        <w:jc w:val="both"/>
        <w:rPr>
          <w:rFonts w:eastAsia="Calibri" w:cstheme="minorHAnsi"/>
          <w:sz w:val="24"/>
          <w:szCs w:val="24"/>
          <w:lang w:eastAsia="ar-SA"/>
        </w:rPr>
      </w:pPr>
    </w:p>
    <w:sectPr w:rsidR="00F66000" w:rsidRPr="00622E2F" w:rsidSect="002C776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2762" w14:textId="77777777" w:rsidR="001A58DC" w:rsidRDefault="001A58DC" w:rsidP="004E676E">
      <w:pPr>
        <w:spacing w:after="0" w:line="240" w:lineRule="auto"/>
      </w:pPr>
      <w:r>
        <w:separator/>
      </w:r>
    </w:p>
  </w:endnote>
  <w:endnote w:type="continuationSeparator" w:id="0">
    <w:p w14:paraId="47E6577A" w14:textId="77777777" w:rsidR="001A58DC" w:rsidRDefault="001A58DC" w:rsidP="004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055067"/>
      <w:docPartObj>
        <w:docPartGallery w:val="Page Numbers (Bottom of Page)"/>
        <w:docPartUnique/>
      </w:docPartObj>
    </w:sdtPr>
    <w:sdtEndPr/>
    <w:sdtContent>
      <w:p w14:paraId="395014DE" w14:textId="77777777" w:rsidR="005C2E48" w:rsidRDefault="005C2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53">
          <w:rPr>
            <w:noProof/>
          </w:rPr>
          <w:t>14</w:t>
        </w:r>
        <w:r>
          <w:fldChar w:fldCharType="end"/>
        </w:r>
      </w:p>
    </w:sdtContent>
  </w:sdt>
  <w:p w14:paraId="503D5287" w14:textId="77777777" w:rsidR="005C2E48" w:rsidRDefault="005C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1AD7" w14:textId="77777777" w:rsidR="001A58DC" w:rsidRDefault="001A58DC" w:rsidP="004E676E">
      <w:pPr>
        <w:spacing w:after="0" w:line="240" w:lineRule="auto"/>
      </w:pPr>
      <w:r>
        <w:separator/>
      </w:r>
    </w:p>
  </w:footnote>
  <w:footnote w:type="continuationSeparator" w:id="0">
    <w:p w14:paraId="0DFC6611" w14:textId="77777777" w:rsidR="001A58DC" w:rsidRDefault="001A58DC" w:rsidP="004E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6245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0F4E" w14:textId="77777777" w:rsidR="005C2E48" w:rsidRPr="007E1215" w:rsidRDefault="005C2E48" w:rsidP="00D71D05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4084558E" wp14:editId="2FD2F40A">
          <wp:extent cx="790575" cy="523875"/>
          <wp:effectExtent l="0" t="0" r="9525" b="9525"/>
          <wp:docPr id="1" name="Obraz 1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4AE8FA1A" wp14:editId="66CF8272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41CC48CC" wp14:editId="55119DD7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A14DB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8739DD"/>
    <w:multiLevelType w:val="hybridMultilevel"/>
    <w:tmpl w:val="5A4A4EFA"/>
    <w:lvl w:ilvl="0" w:tplc="A5C8672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115"/>
    <w:multiLevelType w:val="hybridMultilevel"/>
    <w:tmpl w:val="7F2E9566"/>
    <w:lvl w:ilvl="0" w:tplc="6A467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7146ED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9DD"/>
    <w:multiLevelType w:val="hybridMultilevel"/>
    <w:tmpl w:val="B860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4F5D"/>
    <w:multiLevelType w:val="hybridMultilevel"/>
    <w:tmpl w:val="E6B41368"/>
    <w:lvl w:ilvl="0" w:tplc="870A1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2A7"/>
    <w:multiLevelType w:val="hybridMultilevel"/>
    <w:tmpl w:val="279CC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94D08"/>
    <w:multiLevelType w:val="hybridMultilevel"/>
    <w:tmpl w:val="E8849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017F"/>
    <w:multiLevelType w:val="hybridMultilevel"/>
    <w:tmpl w:val="21D8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947"/>
    <w:multiLevelType w:val="hybridMultilevel"/>
    <w:tmpl w:val="9C6C7042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D76277"/>
    <w:multiLevelType w:val="hybridMultilevel"/>
    <w:tmpl w:val="6D14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4363"/>
    <w:multiLevelType w:val="hybridMultilevel"/>
    <w:tmpl w:val="17661026"/>
    <w:lvl w:ilvl="0" w:tplc="FAF88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146D"/>
    <w:multiLevelType w:val="hybridMultilevel"/>
    <w:tmpl w:val="BF746BF2"/>
    <w:lvl w:ilvl="0" w:tplc="4F96BBC2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A843412"/>
    <w:multiLevelType w:val="hybridMultilevel"/>
    <w:tmpl w:val="EEBA114E"/>
    <w:lvl w:ilvl="0" w:tplc="FBF0C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F47D20"/>
    <w:multiLevelType w:val="hybridMultilevel"/>
    <w:tmpl w:val="229A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9CF"/>
    <w:multiLevelType w:val="hybridMultilevel"/>
    <w:tmpl w:val="825A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3037"/>
    <w:multiLevelType w:val="hybridMultilevel"/>
    <w:tmpl w:val="2B523FE8"/>
    <w:lvl w:ilvl="0" w:tplc="04150011">
      <w:start w:val="1"/>
      <w:numFmt w:val="decimal"/>
      <w:lvlText w:val="%1)"/>
      <w:lvlJc w:val="left"/>
      <w:pPr>
        <w:ind w:left="51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DFC21AC"/>
    <w:multiLevelType w:val="hybridMultilevel"/>
    <w:tmpl w:val="1B6E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D1E88"/>
    <w:multiLevelType w:val="hybridMultilevel"/>
    <w:tmpl w:val="B7060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86425"/>
    <w:multiLevelType w:val="hybridMultilevel"/>
    <w:tmpl w:val="FB0C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44B2"/>
    <w:multiLevelType w:val="hybridMultilevel"/>
    <w:tmpl w:val="D218584A"/>
    <w:lvl w:ilvl="0" w:tplc="899EDE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03479"/>
    <w:multiLevelType w:val="hybridMultilevel"/>
    <w:tmpl w:val="ACE67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432F3"/>
    <w:multiLevelType w:val="hybridMultilevel"/>
    <w:tmpl w:val="154C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DC1"/>
    <w:multiLevelType w:val="hybridMultilevel"/>
    <w:tmpl w:val="A0EA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66F"/>
    <w:multiLevelType w:val="hybridMultilevel"/>
    <w:tmpl w:val="9A426A1A"/>
    <w:lvl w:ilvl="0" w:tplc="700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05A"/>
    <w:multiLevelType w:val="multilevel"/>
    <w:tmpl w:val="1CCE66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376309"/>
    <w:multiLevelType w:val="hybridMultilevel"/>
    <w:tmpl w:val="16CABE4A"/>
    <w:lvl w:ilvl="0" w:tplc="CC509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6493"/>
    <w:multiLevelType w:val="hybridMultilevel"/>
    <w:tmpl w:val="ACA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B2C"/>
    <w:multiLevelType w:val="hybridMultilevel"/>
    <w:tmpl w:val="7BE6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EF5"/>
    <w:multiLevelType w:val="hybridMultilevel"/>
    <w:tmpl w:val="CBD6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F565B"/>
    <w:multiLevelType w:val="hybridMultilevel"/>
    <w:tmpl w:val="37484862"/>
    <w:lvl w:ilvl="0" w:tplc="31CA6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8C0"/>
    <w:multiLevelType w:val="hybridMultilevel"/>
    <w:tmpl w:val="C34A8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971C3"/>
    <w:multiLevelType w:val="hybridMultilevel"/>
    <w:tmpl w:val="43326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20D05"/>
    <w:multiLevelType w:val="hybridMultilevel"/>
    <w:tmpl w:val="4E3A6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D2A3A"/>
    <w:multiLevelType w:val="hybridMultilevel"/>
    <w:tmpl w:val="8954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7"/>
  </w:num>
  <w:num w:numId="5">
    <w:abstractNumId w:val="24"/>
  </w:num>
  <w:num w:numId="6">
    <w:abstractNumId w:val="4"/>
  </w:num>
  <w:num w:numId="7">
    <w:abstractNumId w:val="26"/>
  </w:num>
  <w:num w:numId="8">
    <w:abstractNumId w:val="6"/>
  </w:num>
  <w:num w:numId="9">
    <w:abstractNumId w:val="33"/>
  </w:num>
  <w:num w:numId="10">
    <w:abstractNumId w:val="13"/>
  </w:num>
  <w:num w:numId="11">
    <w:abstractNumId w:val="8"/>
  </w:num>
  <w:num w:numId="12">
    <w:abstractNumId w:val="10"/>
  </w:num>
  <w:num w:numId="13">
    <w:abstractNumId w:val="30"/>
  </w:num>
  <w:num w:numId="14">
    <w:abstractNumId w:val="23"/>
  </w:num>
  <w:num w:numId="15">
    <w:abstractNumId w:val="11"/>
  </w:num>
  <w:num w:numId="16">
    <w:abstractNumId w:val="29"/>
  </w:num>
  <w:num w:numId="17">
    <w:abstractNumId w:val="21"/>
  </w:num>
  <w:num w:numId="18">
    <w:abstractNumId w:val="14"/>
  </w:num>
  <w:num w:numId="19">
    <w:abstractNumId w:val="28"/>
  </w:num>
  <w:num w:numId="20">
    <w:abstractNumId w:val="34"/>
  </w:num>
  <w:num w:numId="21">
    <w:abstractNumId w:val="19"/>
  </w:num>
  <w:num w:numId="22">
    <w:abstractNumId w:val="27"/>
  </w:num>
  <w:num w:numId="23">
    <w:abstractNumId w:val="15"/>
  </w:num>
  <w:num w:numId="24">
    <w:abstractNumId w:val="7"/>
  </w:num>
  <w:num w:numId="25">
    <w:abstractNumId w:val="18"/>
  </w:num>
  <w:num w:numId="26">
    <w:abstractNumId w:val="16"/>
  </w:num>
  <w:num w:numId="27">
    <w:abstractNumId w:val="25"/>
  </w:num>
  <w:num w:numId="28">
    <w:abstractNumId w:val="3"/>
  </w:num>
  <w:num w:numId="29">
    <w:abstractNumId w:val="5"/>
  </w:num>
  <w:num w:numId="30">
    <w:abstractNumId w:val="32"/>
  </w:num>
  <w:num w:numId="31">
    <w:abstractNumId w:val="31"/>
  </w:num>
  <w:num w:numId="32">
    <w:abstractNumId w:val="9"/>
  </w:num>
  <w:num w:numId="33">
    <w:abstractNumId w:val="12"/>
  </w:num>
  <w:num w:numId="34">
    <w:abstractNumId w:val="20"/>
  </w:num>
  <w:num w:numId="3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A"/>
    <w:rsid w:val="00003BDF"/>
    <w:rsid w:val="000059EC"/>
    <w:rsid w:val="00012554"/>
    <w:rsid w:val="00014664"/>
    <w:rsid w:val="0002045D"/>
    <w:rsid w:val="00021D4A"/>
    <w:rsid w:val="0003084D"/>
    <w:rsid w:val="00030E71"/>
    <w:rsid w:val="000338AD"/>
    <w:rsid w:val="00034167"/>
    <w:rsid w:val="000344C9"/>
    <w:rsid w:val="00036DBF"/>
    <w:rsid w:val="00037E0C"/>
    <w:rsid w:val="000428DF"/>
    <w:rsid w:val="000446AB"/>
    <w:rsid w:val="00044B36"/>
    <w:rsid w:val="0004716E"/>
    <w:rsid w:val="00055094"/>
    <w:rsid w:val="00057A04"/>
    <w:rsid w:val="00060EC5"/>
    <w:rsid w:val="000671D7"/>
    <w:rsid w:val="00067BAA"/>
    <w:rsid w:val="000715FB"/>
    <w:rsid w:val="000723A6"/>
    <w:rsid w:val="000807E9"/>
    <w:rsid w:val="00080FA4"/>
    <w:rsid w:val="00081F5D"/>
    <w:rsid w:val="000849C7"/>
    <w:rsid w:val="000856A1"/>
    <w:rsid w:val="0009320F"/>
    <w:rsid w:val="000979B3"/>
    <w:rsid w:val="000A3ED9"/>
    <w:rsid w:val="000A4C28"/>
    <w:rsid w:val="000B1189"/>
    <w:rsid w:val="000B55D8"/>
    <w:rsid w:val="000C08AD"/>
    <w:rsid w:val="000C1855"/>
    <w:rsid w:val="000C2614"/>
    <w:rsid w:val="000C4690"/>
    <w:rsid w:val="000C628E"/>
    <w:rsid w:val="000C786C"/>
    <w:rsid w:val="000C78A5"/>
    <w:rsid w:val="000D1B7E"/>
    <w:rsid w:val="000D324F"/>
    <w:rsid w:val="000D44AB"/>
    <w:rsid w:val="000E18A7"/>
    <w:rsid w:val="000F119A"/>
    <w:rsid w:val="000F67F3"/>
    <w:rsid w:val="000F7C8E"/>
    <w:rsid w:val="00101C16"/>
    <w:rsid w:val="001022DB"/>
    <w:rsid w:val="001040CD"/>
    <w:rsid w:val="0010730F"/>
    <w:rsid w:val="00111C12"/>
    <w:rsid w:val="00120197"/>
    <w:rsid w:val="00125273"/>
    <w:rsid w:val="00125CB9"/>
    <w:rsid w:val="00127A7A"/>
    <w:rsid w:val="00132793"/>
    <w:rsid w:val="0013407A"/>
    <w:rsid w:val="00142330"/>
    <w:rsid w:val="00145D29"/>
    <w:rsid w:val="0014631D"/>
    <w:rsid w:val="00146C07"/>
    <w:rsid w:val="00146E9B"/>
    <w:rsid w:val="00155DBE"/>
    <w:rsid w:val="001574DA"/>
    <w:rsid w:val="00160F72"/>
    <w:rsid w:val="001624DE"/>
    <w:rsid w:val="001627EE"/>
    <w:rsid w:val="00163D88"/>
    <w:rsid w:val="00165CAB"/>
    <w:rsid w:val="001662A4"/>
    <w:rsid w:val="00166B96"/>
    <w:rsid w:val="00171C90"/>
    <w:rsid w:val="0017625E"/>
    <w:rsid w:val="00177905"/>
    <w:rsid w:val="001817C7"/>
    <w:rsid w:val="001873E7"/>
    <w:rsid w:val="00187A50"/>
    <w:rsid w:val="001910C5"/>
    <w:rsid w:val="001939AE"/>
    <w:rsid w:val="001966E0"/>
    <w:rsid w:val="001A58DC"/>
    <w:rsid w:val="001B06CB"/>
    <w:rsid w:val="001B0F2C"/>
    <w:rsid w:val="001B407B"/>
    <w:rsid w:val="001C0EE4"/>
    <w:rsid w:val="001C5848"/>
    <w:rsid w:val="001C5EBF"/>
    <w:rsid w:val="001D0FAB"/>
    <w:rsid w:val="001D4755"/>
    <w:rsid w:val="001D58BF"/>
    <w:rsid w:val="001E06BD"/>
    <w:rsid w:val="001E0FD4"/>
    <w:rsid w:val="001E236B"/>
    <w:rsid w:val="001E3C67"/>
    <w:rsid w:val="001E4FDF"/>
    <w:rsid w:val="001E572E"/>
    <w:rsid w:val="001E640D"/>
    <w:rsid w:val="001E73B7"/>
    <w:rsid w:val="001F0C8B"/>
    <w:rsid w:val="001F1BB5"/>
    <w:rsid w:val="001F6D93"/>
    <w:rsid w:val="0020060C"/>
    <w:rsid w:val="00202F14"/>
    <w:rsid w:val="0020484A"/>
    <w:rsid w:val="00205923"/>
    <w:rsid w:val="00206CCE"/>
    <w:rsid w:val="00210143"/>
    <w:rsid w:val="00212374"/>
    <w:rsid w:val="00212F70"/>
    <w:rsid w:val="00213F72"/>
    <w:rsid w:val="00214736"/>
    <w:rsid w:val="00223103"/>
    <w:rsid w:val="00227FD2"/>
    <w:rsid w:val="0023422F"/>
    <w:rsid w:val="002342D9"/>
    <w:rsid w:val="00234E68"/>
    <w:rsid w:val="00236B6F"/>
    <w:rsid w:val="0023794C"/>
    <w:rsid w:val="0024083A"/>
    <w:rsid w:val="00242DF8"/>
    <w:rsid w:val="002477C3"/>
    <w:rsid w:val="00250A58"/>
    <w:rsid w:val="00250EA1"/>
    <w:rsid w:val="00251504"/>
    <w:rsid w:val="0025597E"/>
    <w:rsid w:val="00257792"/>
    <w:rsid w:val="00257BB7"/>
    <w:rsid w:val="00274CBC"/>
    <w:rsid w:val="00276A85"/>
    <w:rsid w:val="00282748"/>
    <w:rsid w:val="00284B81"/>
    <w:rsid w:val="00286A84"/>
    <w:rsid w:val="002902BA"/>
    <w:rsid w:val="002907BD"/>
    <w:rsid w:val="00291425"/>
    <w:rsid w:val="00291C2E"/>
    <w:rsid w:val="00296231"/>
    <w:rsid w:val="00296632"/>
    <w:rsid w:val="002967A9"/>
    <w:rsid w:val="002A1C8B"/>
    <w:rsid w:val="002A39EE"/>
    <w:rsid w:val="002A3D83"/>
    <w:rsid w:val="002A5777"/>
    <w:rsid w:val="002B066C"/>
    <w:rsid w:val="002C2550"/>
    <w:rsid w:val="002C2C8D"/>
    <w:rsid w:val="002C49A6"/>
    <w:rsid w:val="002C7722"/>
    <w:rsid w:val="002C7761"/>
    <w:rsid w:val="002D492D"/>
    <w:rsid w:val="002D5BD7"/>
    <w:rsid w:val="002D67DA"/>
    <w:rsid w:val="002D7B13"/>
    <w:rsid w:val="002E139F"/>
    <w:rsid w:val="002E2CAF"/>
    <w:rsid w:val="002E4EE2"/>
    <w:rsid w:val="002E517D"/>
    <w:rsid w:val="002F0432"/>
    <w:rsid w:val="002F087A"/>
    <w:rsid w:val="002F13FE"/>
    <w:rsid w:val="002F2C4B"/>
    <w:rsid w:val="002F3355"/>
    <w:rsid w:val="00302285"/>
    <w:rsid w:val="00302CE0"/>
    <w:rsid w:val="00303FBE"/>
    <w:rsid w:val="003048C3"/>
    <w:rsid w:val="003068AC"/>
    <w:rsid w:val="00307AAE"/>
    <w:rsid w:val="00310375"/>
    <w:rsid w:val="003103BA"/>
    <w:rsid w:val="00311647"/>
    <w:rsid w:val="00312D99"/>
    <w:rsid w:val="00317D1E"/>
    <w:rsid w:val="0032439E"/>
    <w:rsid w:val="00326331"/>
    <w:rsid w:val="00327133"/>
    <w:rsid w:val="00336FCB"/>
    <w:rsid w:val="0034068B"/>
    <w:rsid w:val="0034478D"/>
    <w:rsid w:val="003467F0"/>
    <w:rsid w:val="00347B8A"/>
    <w:rsid w:val="00347BC2"/>
    <w:rsid w:val="00347D87"/>
    <w:rsid w:val="00352D28"/>
    <w:rsid w:val="00355576"/>
    <w:rsid w:val="00362C87"/>
    <w:rsid w:val="00364C22"/>
    <w:rsid w:val="00367449"/>
    <w:rsid w:val="00367F71"/>
    <w:rsid w:val="00371235"/>
    <w:rsid w:val="00372D9F"/>
    <w:rsid w:val="00374305"/>
    <w:rsid w:val="00375FD6"/>
    <w:rsid w:val="00376E8C"/>
    <w:rsid w:val="00377519"/>
    <w:rsid w:val="00384662"/>
    <w:rsid w:val="00386B16"/>
    <w:rsid w:val="00387DFB"/>
    <w:rsid w:val="0039136B"/>
    <w:rsid w:val="003A1965"/>
    <w:rsid w:val="003A20DE"/>
    <w:rsid w:val="003A21D7"/>
    <w:rsid w:val="003A2229"/>
    <w:rsid w:val="003A466F"/>
    <w:rsid w:val="003A4A8C"/>
    <w:rsid w:val="003A744E"/>
    <w:rsid w:val="003B3C71"/>
    <w:rsid w:val="003B5D65"/>
    <w:rsid w:val="003B6C95"/>
    <w:rsid w:val="003C45F0"/>
    <w:rsid w:val="003C56D8"/>
    <w:rsid w:val="003C64F5"/>
    <w:rsid w:val="003C78AC"/>
    <w:rsid w:val="003D005D"/>
    <w:rsid w:val="003D6C99"/>
    <w:rsid w:val="003E14FE"/>
    <w:rsid w:val="003E2790"/>
    <w:rsid w:val="003E2FA6"/>
    <w:rsid w:val="003E57A6"/>
    <w:rsid w:val="003E584C"/>
    <w:rsid w:val="003E798A"/>
    <w:rsid w:val="003F3067"/>
    <w:rsid w:val="003F4973"/>
    <w:rsid w:val="003F6BF2"/>
    <w:rsid w:val="004039B5"/>
    <w:rsid w:val="00405379"/>
    <w:rsid w:val="004062EA"/>
    <w:rsid w:val="00406E55"/>
    <w:rsid w:val="004124EB"/>
    <w:rsid w:val="0041483F"/>
    <w:rsid w:val="00416287"/>
    <w:rsid w:val="00417E56"/>
    <w:rsid w:val="0042078C"/>
    <w:rsid w:val="004263B3"/>
    <w:rsid w:val="00427EC3"/>
    <w:rsid w:val="004347DA"/>
    <w:rsid w:val="00434F09"/>
    <w:rsid w:val="00435735"/>
    <w:rsid w:val="00437991"/>
    <w:rsid w:val="00441517"/>
    <w:rsid w:val="004436BD"/>
    <w:rsid w:val="00443A5A"/>
    <w:rsid w:val="00450CF1"/>
    <w:rsid w:val="0045263D"/>
    <w:rsid w:val="00453740"/>
    <w:rsid w:val="00454C21"/>
    <w:rsid w:val="004551BB"/>
    <w:rsid w:val="00465CC1"/>
    <w:rsid w:val="00467239"/>
    <w:rsid w:val="004768D9"/>
    <w:rsid w:val="004833B0"/>
    <w:rsid w:val="00483478"/>
    <w:rsid w:val="004842E8"/>
    <w:rsid w:val="0048536A"/>
    <w:rsid w:val="00495884"/>
    <w:rsid w:val="00495B76"/>
    <w:rsid w:val="00496649"/>
    <w:rsid w:val="00497449"/>
    <w:rsid w:val="004A525F"/>
    <w:rsid w:val="004A6960"/>
    <w:rsid w:val="004B1DAA"/>
    <w:rsid w:val="004B345F"/>
    <w:rsid w:val="004B3AF4"/>
    <w:rsid w:val="004C37FC"/>
    <w:rsid w:val="004C452F"/>
    <w:rsid w:val="004C6D71"/>
    <w:rsid w:val="004D5491"/>
    <w:rsid w:val="004D58A7"/>
    <w:rsid w:val="004E11DC"/>
    <w:rsid w:val="004E1872"/>
    <w:rsid w:val="004E5C85"/>
    <w:rsid w:val="004E676E"/>
    <w:rsid w:val="004E7389"/>
    <w:rsid w:val="004F0110"/>
    <w:rsid w:val="004F1A5D"/>
    <w:rsid w:val="004F2D30"/>
    <w:rsid w:val="004F6A12"/>
    <w:rsid w:val="0051474B"/>
    <w:rsid w:val="005178B7"/>
    <w:rsid w:val="00517CB7"/>
    <w:rsid w:val="00520C88"/>
    <w:rsid w:val="00526467"/>
    <w:rsid w:val="005267CD"/>
    <w:rsid w:val="00526A98"/>
    <w:rsid w:val="00530E2A"/>
    <w:rsid w:val="00531ED0"/>
    <w:rsid w:val="0053464F"/>
    <w:rsid w:val="00536B9F"/>
    <w:rsid w:val="00545095"/>
    <w:rsid w:val="00545190"/>
    <w:rsid w:val="005536D6"/>
    <w:rsid w:val="005565E5"/>
    <w:rsid w:val="00562F8E"/>
    <w:rsid w:val="00563A83"/>
    <w:rsid w:val="00567AB1"/>
    <w:rsid w:val="00570161"/>
    <w:rsid w:val="0057041D"/>
    <w:rsid w:val="00572DD0"/>
    <w:rsid w:val="00572DF8"/>
    <w:rsid w:val="00573074"/>
    <w:rsid w:val="005748F6"/>
    <w:rsid w:val="00576D9D"/>
    <w:rsid w:val="0058037F"/>
    <w:rsid w:val="0058076E"/>
    <w:rsid w:val="00580F65"/>
    <w:rsid w:val="005848E3"/>
    <w:rsid w:val="00591ED3"/>
    <w:rsid w:val="0059212C"/>
    <w:rsid w:val="00593261"/>
    <w:rsid w:val="0059353A"/>
    <w:rsid w:val="00593C7E"/>
    <w:rsid w:val="005963D0"/>
    <w:rsid w:val="005A4774"/>
    <w:rsid w:val="005A5388"/>
    <w:rsid w:val="005A578D"/>
    <w:rsid w:val="005A5C08"/>
    <w:rsid w:val="005A6690"/>
    <w:rsid w:val="005A736D"/>
    <w:rsid w:val="005C2E48"/>
    <w:rsid w:val="005C37FB"/>
    <w:rsid w:val="005C3B60"/>
    <w:rsid w:val="005C77BB"/>
    <w:rsid w:val="005C7E32"/>
    <w:rsid w:val="005D05B0"/>
    <w:rsid w:val="005D10B6"/>
    <w:rsid w:val="005D1B4C"/>
    <w:rsid w:val="005E04D3"/>
    <w:rsid w:val="005E0651"/>
    <w:rsid w:val="005E2745"/>
    <w:rsid w:val="005E32FD"/>
    <w:rsid w:val="005E335C"/>
    <w:rsid w:val="005E5E7F"/>
    <w:rsid w:val="005F0AE9"/>
    <w:rsid w:val="005F18C7"/>
    <w:rsid w:val="0060041B"/>
    <w:rsid w:val="00601612"/>
    <w:rsid w:val="006057A6"/>
    <w:rsid w:val="00607712"/>
    <w:rsid w:val="00621624"/>
    <w:rsid w:val="00621B4C"/>
    <w:rsid w:val="00622E2F"/>
    <w:rsid w:val="00626430"/>
    <w:rsid w:val="006329C5"/>
    <w:rsid w:val="0064169A"/>
    <w:rsid w:val="0064170C"/>
    <w:rsid w:val="00641809"/>
    <w:rsid w:val="006424A0"/>
    <w:rsid w:val="00656E73"/>
    <w:rsid w:val="00661BBF"/>
    <w:rsid w:val="00664115"/>
    <w:rsid w:val="006663E4"/>
    <w:rsid w:val="00674189"/>
    <w:rsid w:val="00676D14"/>
    <w:rsid w:val="0067759A"/>
    <w:rsid w:val="00687E7F"/>
    <w:rsid w:val="00695AEB"/>
    <w:rsid w:val="00696960"/>
    <w:rsid w:val="00696AD0"/>
    <w:rsid w:val="006A0901"/>
    <w:rsid w:val="006A530D"/>
    <w:rsid w:val="006A6925"/>
    <w:rsid w:val="006B2E75"/>
    <w:rsid w:val="006B4EC6"/>
    <w:rsid w:val="006B5650"/>
    <w:rsid w:val="006B6240"/>
    <w:rsid w:val="006B7E5E"/>
    <w:rsid w:val="006C3241"/>
    <w:rsid w:val="006C5C99"/>
    <w:rsid w:val="006C6EB4"/>
    <w:rsid w:val="006C7409"/>
    <w:rsid w:val="006D0EDC"/>
    <w:rsid w:val="006D29D9"/>
    <w:rsid w:val="006D537F"/>
    <w:rsid w:val="006E5C94"/>
    <w:rsid w:val="006F0EFA"/>
    <w:rsid w:val="006F46D1"/>
    <w:rsid w:val="006F5B82"/>
    <w:rsid w:val="00701969"/>
    <w:rsid w:val="007019F3"/>
    <w:rsid w:val="00703465"/>
    <w:rsid w:val="00705BB2"/>
    <w:rsid w:val="007135B1"/>
    <w:rsid w:val="007141CF"/>
    <w:rsid w:val="0071443D"/>
    <w:rsid w:val="0072043B"/>
    <w:rsid w:val="00722129"/>
    <w:rsid w:val="00732786"/>
    <w:rsid w:val="0073282A"/>
    <w:rsid w:val="0073531D"/>
    <w:rsid w:val="007471BA"/>
    <w:rsid w:val="00747C3B"/>
    <w:rsid w:val="00752593"/>
    <w:rsid w:val="00753ADB"/>
    <w:rsid w:val="007545FB"/>
    <w:rsid w:val="00754C7E"/>
    <w:rsid w:val="0076276F"/>
    <w:rsid w:val="007641FB"/>
    <w:rsid w:val="0076570C"/>
    <w:rsid w:val="007677BE"/>
    <w:rsid w:val="007738D9"/>
    <w:rsid w:val="0077482D"/>
    <w:rsid w:val="00776A68"/>
    <w:rsid w:val="00776F38"/>
    <w:rsid w:val="00777D1B"/>
    <w:rsid w:val="00780107"/>
    <w:rsid w:val="00781AF0"/>
    <w:rsid w:val="007820F6"/>
    <w:rsid w:val="00782B43"/>
    <w:rsid w:val="00784779"/>
    <w:rsid w:val="00785B21"/>
    <w:rsid w:val="00791F34"/>
    <w:rsid w:val="007962D0"/>
    <w:rsid w:val="00797417"/>
    <w:rsid w:val="00797BC9"/>
    <w:rsid w:val="007A0F9A"/>
    <w:rsid w:val="007A5AF4"/>
    <w:rsid w:val="007B03DE"/>
    <w:rsid w:val="007B387C"/>
    <w:rsid w:val="007B41AB"/>
    <w:rsid w:val="007C3061"/>
    <w:rsid w:val="007C30B0"/>
    <w:rsid w:val="007C4821"/>
    <w:rsid w:val="007C6C4E"/>
    <w:rsid w:val="007D1799"/>
    <w:rsid w:val="007D6372"/>
    <w:rsid w:val="007F2C0E"/>
    <w:rsid w:val="007F38EA"/>
    <w:rsid w:val="007F4579"/>
    <w:rsid w:val="00800CFF"/>
    <w:rsid w:val="00800DAC"/>
    <w:rsid w:val="008014C2"/>
    <w:rsid w:val="0080233F"/>
    <w:rsid w:val="00805C44"/>
    <w:rsid w:val="00806982"/>
    <w:rsid w:val="00810233"/>
    <w:rsid w:val="008113CF"/>
    <w:rsid w:val="0081681B"/>
    <w:rsid w:val="0083757B"/>
    <w:rsid w:val="00837E2A"/>
    <w:rsid w:val="0084022F"/>
    <w:rsid w:val="00842D6D"/>
    <w:rsid w:val="008437E4"/>
    <w:rsid w:val="00845133"/>
    <w:rsid w:val="008451DD"/>
    <w:rsid w:val="00846718"/>
    <w:rsid w:val="00846F88"/>
    <w:rsid w:val="0085090C"/>
    <w:rsid w:val="0085504B"/>
    <w:rsid w:val="00855FC6"/>
    <w:rsid w:val="00860102"/>
    <w:rsid w:val="00860A00"/>
    <w:rsid w:val="00864127"/>
    <w:rsid w:val="00867DC7"/>
    <w:rsid w:val="00871378"/>
    <w:rsid w:val="00873316"/>
    <w:rsid w:val="008770A6"/>
    <w:rsid w:val="008862F6"/>
    <w:rsid w:val="00887712"/>
    <w:rsid w:val="00891B4D"/>
    <w:rsid w:val="008925FA"/>
    <w:rsid w:val="00892C08"/>
    <w:rsid w:val="008A24FD"/>
    <w:rsid w:val="008B6A9A"/>
    <w:rsid w:val="008C1883"/>
    <w:rsid w:val="008C328E"/>
    <w:rsid w:val="008D0D00"/>
    <w:rsid w:val="008D1806"/>
    <w:rsid w:val="008D4C3D"/>
    <w:rsid w:val="008D6876"/>
    <w:rsid w:val="008D7562"/>
    <w:rsid w:val="008E0082"/>
    <w:rsid w:val="008E44D8"/>
    <w:rsid w:val="008E44E5"/>
    <w:rsid w:val="008E7C40"/>
    <w:rsid w:val="008F1887"/>
    <w:rsid w:val="008F249B"/>
    <w:rsid w:val="008F5C14"/>
    <w:rsid w:val="00923325"/>
    <w:rsid w:val="009253F7"/>
    <w:rsid w:val="00926A7A"/>
    <w:rsid w:val="009278A1"/>
    <w:rsid w:val="009316C7"/>
    <w:rsid w:val="00931711"/>
    <w:rsid w:val="00932EC9"/>
    <w:rsid w:val="009378FB"/>
    <w:rsid w:val="009445DF"/>
    <w:rsid w:val="0094511D"/>
    <w:rsid w:val="00945A26"/>
    <w:rsid w:val="00947983"/>
    <w:rsid w:val="00954A9A"/>
    <w:rsid w:val="0095768C"/>
    <w:rsid w:val="009579C7"/>
    <w:rsid w:val="00960D55"/>
    <w:rsid w:val="00964A16"/>
    <w:rsid w:val="009726E8"/>
    <w:rsid w:val="009737D6"/>
    <w:rsid w:val="0097405C"/>
    <w:rsid w:val="009751C9"/>
    <w:rsid w:val="00981B43"/>
    <w:rsid w:val="00982988"/>
    <w:rsid w:val="00983420"/>
    <w:rsid w:val="00984D0E"/>
    <w:rsid w:val="009852CD"/>
    <w:rsid w:val="009860B4"/>
    <w:rsid w:val="00987118"/>
    <w:rsid w:val="00991244"/>
    <w:rsid w:val="00993F40"/>
    <w:rsid w:val="0099412E"/>
    <w:rsid w:val="009A1726"/>
    <w:rsid w:val="009A26EA"/>
    <w:rsid w:val="009A3D46"/>
    <w:rsid w:val="009A6AAF"/>
    <w:rsid w:val="009B09A0"/>
    <w:rsid w:val="009B3582"/>
    <w:rsid w:val="009B385B"/>
    <w:rsid w:val="009B6FA7"/>
    <w:rsid w:val="009D0C09"/>
    <w:rsid w:val="009D21C8"/>
    <w:rsid w:val="009D2F4E"/>
    <w:rsid w:val="009E03F9"/>
    <w:rsid w:val="009E34EB"/>
    <w:rsid w:val="009E35AC"/>
    <w:rsid w:val="009E3653"/>
    <w:rsid w:val="009E4C77"/>
    <w:rsid w:val="009E793A"/>
    <w:rsid w:val="009F05D2"/>
    <w:rsid w:val="00A0077D"/>
    <w:rsid w:val="00A030A8"/>
    <w:rsid w:val="00A0385D"/>
    <w:rsid w:val="00A12BC1"/>
    <w:rsid w:val="00A1474D"/>
    <w:rsid w:val="00A15555"/>
    <w:rsid w:val="00A16055"/>
    <w:rsid w:val="00A17A26"/>
    <w:rsid w:val="00A2321A"/>
    <w:rsid w:val="00A23536"/>
    <w:rsid w:val="00A260A3"/>
    <w:rsid w:val="00A3123B"/>
    <w:rsid w:val="00A31827"/>
    <w:rsid w:val="00A32CFA"/>
    <w:rsid w:val="00A340E5"/>
    <w:rsid w:val="00A345C7"/>
    <w:rsid w:val="00A376D0"/>
    <w:rsid w:val="00A40F5F"/>
    <w:rsid w:val="00A4473F"/>
    <w:rsid w:val="00A46007"/>
    <w:rsid w:val="00A47AD8"/>
    <w:rsid w:val="00A51825"/>
    <w:rsid w:val="00A52BE6"/>
    <w:rsid w:val="00A53824"/>
    <w:rsid w:val="00A543B5"/>
    <w:rsid w:val="00A5516D"/>
    <w:rsid w:val="00A55487"/>
    <w:rsid w:val="00A57F2F"/>
    <w:rsid w:val="00A60C19"/>
    <w:rsid w:val="00A634BE"/>
    <w:rsid w:val="00A64F3E"/>
    <w:rsid w:val="00A66CF7"/>
    <w:rsid w:val="00A7203F"/>
    <w:rsid w:val="00A758D7"/>
    <w:rsid w:val="00A83CDF"/>
    <w:rsid w:val="00A8455E"/>
    <w:rsid w:val="00A84948"/>
    <w:rsid w:val="00A86959"/>
    <w:rsid w:val="00A92A73"/>
    <w:rsid w:val="00A97731"/>
    <w:rsid w:val="00AA2282"/>
    <w:rsid w:val="00AA22B0"/>
    <w:rsid w:val="00AA35F9"/>
    <w:rsid w:val="00AA368B"/>
    <w:rsid w:val="00AA4E6A"/>
    <w:rsid w:val="00AA521A"/>
    <w:rsid w:val="00AA5FF3"/>
    <w:rsid w:val="00AB12EF"/>
    <w:rsid w:val="00AB39D6"/>
    <w:rsid w:val="00AB6C2B"/>
    <w:rsid w:val="00AB6C9B"/>
    <w:rsid w:val="00AC3B79"/>
    <w:rsid w:val="00AC550F"/>
    <w:rsid w:val="00AC6E81"/>
    <w:rsid w:val="00AD0D20"/>
    <w:rsid w:val="00AE6F8C"/>
    <w:rsid w:val="00AF1154"/>
    <w:rsid w:val="00AF4A20"/>
    <w:rsid w:val="00AF55DA"/>
    <w:rsid w:val="00B00B29"/>
    <w:rsid w:val="00B01B15"/>
    <w:rsid w:val="00B030DC"/>
    <w:rsid w:val="00B04042"/>
    <w:rsid w:val="00B10A1A"/>
    <w:rsid w:val="00B12B93"/>
    <w:rsid w:val="00B1443B"/>
    <w:rsid w:val="00B155FD"/>
    <w:rsid w:val="00B21F22"/>
    <w:rsid w:val="00B22244"/>
    <w:rsid w:val="00B3478A"/>
    <w:rsid w:val="00B4097F"/>
    <w:rsid w:val="00B43524"/>
    <w:rsid w:val="00B5098B"/>
    <w:rsid w:val="00B54353"/>
    <w:rsid w:val="00B5581E"/>
    <w:rsid w:val="00B5594F"/>
    <w:rsid w:val="00B57486"/>
    <w:rsid w:val="00B57DE6"/>
    <w:rsid w:val="00B65307"/>
    <w:rsid w:val="00B66C01"/>
    <w:rsid w:val="00B706F0"/>
    <w:rsid w:val="00B71A93"/>
    <w:rsid w:val="00B7272B"/>
    <w:rsid w:val="00B765EA"/>
    <w:rsid w:val="00B77AB2"/>
    <w:rsid w:val="00B86F4B"/>
    <w:rsid w:val="00B90418"/>
    <w:rsid w:val="00B927C6"/>
    <w:rsid w:val="00B92A17"/>
    <w:rsid w:val="00B95590"/>
    <w:rsid w:val="00BA0018"/>
    <w:rsid w:val="00BA06C5"/>
    <w:rsid w:val="00BA191A"/>
    <w:rsid w:val="00BA378B"/>
    <w:rsid w:val="00BB4217"/>
    <w:rsid w:val="00BB4E95"/>
    <w:rsid w:val="00BB6988"/>
    <w:rsid w:val="00BB725C"/>
    <w:rsid w:val="00BC593D"/>
    <w:rsid w:val="00BC7B96"/>
    <w:rsid w:val="00BD6807"/>
    <w:rsid w:val="00BE3892"/>
    <w:rsid w:val="00BE3D14"/>
    <w:rsid w:val="00BF16FC"/>
    <w:rsid w:val="00BF3E3F"/>
    <w:rsid w:val="00BF7641"/>
    <w:rsid w:val="00C035FC"/>
    <w:rsid w:val="00C03AF7"/>
    <w:rsid w:val="00C05B9D"/>
    <w:rsid w:val="00C07A10"/>
    <w:rsid w:val="00C07F21"/>
    <w:rsid w:val="00C141C9"/>
    <w:rsid w:val="00C2170E"/>
    <w:rsid w:val="00C218ED"/>
    <w:rsid w:val="00C27D13"/>
    <w:rsid w:val="00C334FB"/>
    <w:rsid w:val="00C346FE"/>
    <w:rsid w:val="00C3510E"/>
    <w:rsid w:val="00C42834"/>
    <w:rsid w:val="00C4306D"/>
    <w:rsid w:val="00C43204"/>
    <w:rsid w:val="00C51D6C"/>
    <w:rsid w:val="00C57C9C"/>
    <w:rsid w:val="00C60178"/>
    <w:rsid w:val="00C616A1"/>
    <w:rsid w:val="00C62211"/>
    <w:rsid w:val="00C62EFF"/>
    <w:rsid w:val="00C64BA8"/>
    <w:rsid w:val="00C65B6A"/>
    <w:rsid w:val="00C73CD4"/>
    <w:rsid w:val="00C74A8A"/>
    <w:rsid w:val="00C8005F"/>
    <w:rsid w:val="00C8054C"/>
    <w:rsid w:val="00C80E49"/>
    <w:rsid w:val="00C81FBF"/>
    <w:rsid w:val="00C932E6"/>
    <w:rsid w:val="00C94D7C"/>
    <w:rsid w:val="00C966F0"/>
    <w:rsid w:val="00C97C6F"/>
    <w:rsid w:val="00CA098F"/>
    <w:rsid w:val="00CB4DB9"/>
    <w:rsid w:val="00CB672D"/>
    <w:rsid w:val="00CB79AA"/>
    <w:rsid w:val="00CC229E"/>
    <w:rsid w:val="00CD06DA"/>
    <w:rsid w:val="00CD1B19"/>
    <w:rsid w:val="00CD20E8"/>
    <w:rsid w:val="00CD3479"/>
    <w:rsid w:val="00CD5C76"/>
    <w:rsid w:val="00CE2190"/>
    <w:rsid w:val="00CE2CAF"/>
    <w:rsid w:val="00CF09B6"/>
    <w:rsid w:val="00CF0F4C"/>
    <w:rsid w:val="00CF37C9"/>
    <w:rsid w:val="00CF3B5E"/>
    <w:rsid w:val="00CF6D94"/>
    <w:rsid w:val="00CF7843"/>
    <w:rsid w:val="00D0138C"/>
    <w:rsid w:val="00D01583"/>
    <w:rsid w:val="00D02D4A"/>
    <w:rsid w:val="00D030E5"/>
    <w:rsid w:val="00D05D90"/>
    <w:rsid w:val="00D11466"/>
    <w:rsid w:val="00D1472D"/>
    <w:rsid w:val="00D1475D"/>
    <w:rsid w:val="00D1618D"/>
    <w:rsid w:val="00D264C0"/>
    <w:rsid w:val="00D2738C"/>
    <w:rsid w:val="00D301D1"/>
    <w:rsid w:val="00D31622"/>
    <w:rsid w:val="00D325E1"/>
    <w:rsid w:val="00D33A2B"/>
    <w:rsid w:val="00D3533A"/>
    <w:rsid w:val="00D369F9"/>
    <w:rsid w:val="00D45801"/>
    <w:rsid w:val="00D45A6D"/>
    <w:rsid w:val="00D460F9"/>
    <w:rsid w:val="00D46F60"/>
    <w:rsid w:val="00D5024E"/>
    <w:rsid w:val="00D57064"/>
    <w:rsid w:val="00D5749B"/>
    <w:rsid w:val="00D62110"/>
    <w:rsid w:val="00D631B0"/>
    <w:rsid w:val="00D651B6"/>
    <w:rsid w:val="00D65D75"/>
    <w:rsid w:val="00D7128C"/>
    <w:rsid w:val="00D71D05"/>
    <w:rsid w:val="00D808A2"/>
    <w:rsid w:val="00D863DB"/>
    <w:rsid w:val="00D8653F"/>
    <w:rsid w:val="00D86D79"/>
    <w:rsid w:val="00D90580"/>
    <w:rsid w:val="00D90C8A"/>
    <w:rsid w:val="00D9719E"/>
    <w:rsid w:val="00DA28D4"/>
    <w:rsid w:val="00DA4CFD"/>
    <w:rsid w:val="00DB2003"/>
    <w:rsid w:val="00DC0F5C"/>
    <w:rsid w:val="00DC2085"/>
    <w:rsid w:val="00DC6076"/>
    <w:rsid w:val="00DD28D1"/>
    <w:rsid w:val="00DD3B94"/>
    <w:rsid w:val="00DD435B"/>
    <w:rsid w:val="00DD52A7"/>
    <w:rsid w:val="00DD570B"/>
    <w:rsid w:val="00DD6228"/>
    <w:rsid w:val="00DE0741"/>
    <w:rsid w:val="00DE3325"/>
    <w:rsid w:val="00DE3BDA"/>
    <w:rsid w:val="00DF0ABB"/>
    <w:rsid w:val="00DF0C9C"/>
    <w:rsid w:val="00DF3045"/>
    <w:rsid w:val="00DF4822"/>
    <w:rsid w:val="00DF608D"/>
    <w:rsid w:val="00E008BA"/>
    <w:rsid w:val="00E0264F"/>
    <w:rsid w:val="00E02947"/>
    <w:rsid w:val="00E21531"/>
    <w:rsid w:val="00E2451D"/>
    <w:rsid w:val="00E249EE"/>
    <w:rsid w:val="00E24BB1"/>
    <w:rsid w:val="00E25139"/>
    <w:rsid w:val="00E256F8"/>
    <w:rsid w:val="00E25D88"/>
    <w:rsid w:val="00E26F66"/>
    <w:rsid w:val="00E30282"/>
    <w:rsid w:val="00E400B0"/>
    <w:rsid w:val="00E404E1"/>
    <w:rsid w:val="00E41F3B"/>
    <w:rsid w:val="00E4453E"/>
    <w:rsid w:val="00E46713"/>
    <w:rsid w:val="00E4731D"/>
    <w:rsid w:val="00E5618B"/>
    <w:rsid w:val="00E57DA3"/>
    <w:rsid w:val="00E61646"/>
    <w:rsid w:val="00E61ACC"/>
    <w:rsid w:val="00E6221D"/>
    <w:rsid w:val="00E63A24"/>
    <w:rsid w:val="00E63C1A"/>
    <w:rsid w:val="00E6653F"/>
    <w:rsid w:val="00E66BDA"/>
    <w:rsid w:val="00E72C61"/>
    <w:rsid w:val="00E7756C"/>
    <w:rsid w:val="00E77CE6"/>
    <w:rsid w:val="00E80209"/>
    <w:rsid w:val="00E81046"/>
    <w:rsid w:val="00E84142"/>
    <w:rsid w:val="00E87DBB"/>
    <w:rsid w:val="00E92368"/>
    <w:rsid w:val="00E9238E"/>
    <w:rsid w:val="00E97060"/>
    <w:rsid w:val="00EA1DD9"/>
    <w:rsid w:val="00EA56C0"/>
    <w:rsid w:val="00EB610C"/>
    <w:rsid w:val="00EB6E15"/>
    <w:rsid w:val="00EC01F0"/>
    <w:rsid w:val="00EC10C4"/>
    <w:rsid w:val="00EC7AEB"/>
    <w:rsid w:val="00ED49EF"/>
    <w:rsid w:val="00ED593C"/>
    <w:rsid w:val="00ED5B4B"/>
    <w:rsid w:val="00EE1CF8"/>
    <w:rsid w:val="00EE293D"/>
    <w:rsid w:val="00EE3347"/>
    <w:rsid w:val="00EE3B46"/>
    <w:rsid w:val="00EE5784"/>
    <w:rsid w:val="00EF3367"/>
    <w:rsid w:val="00EF3373"/>
    <w:rsid w:val="00EF3955"/>
    <w:rsid w:val="00EF4472"/>
    <w:rsid w:val="00EF472F"/>
    <w:rsid w:val="00F0351F"/>
    <w:rsid w:val="00F04FC3"/>
    <w:rsid w:val="00F05BE2"/>
    <w:rsid w:val="00F0611C"/>
    <w:rsid w:val="00F1007B"/>
    <w:rsid w:val="00F11D5E"/>
    <w:rsid w:val="00F335CE"/>
    <w:rsid w:val="00F41E5F"/>
    <w:rsid w:val="00F52EF4"/>
    <w:rsid w:val="00F55BAA"/>
    <w:rsid w:val="00F5698D"/>
    <w:rsid w:val="00F56E71"/>
    <w:rsid w:val="00F65D37"/>
    <w:rsid w:val="00F66000"/>
    <w:rsid w:val="00F7193B"/>
    <w:rsid w:val="00F769B3"/>
    <w:rsid w:val="00F8123A"/>
    <w:rsid w:val="00F831F7"/>
    <w:rsid w:val="00F90A06"/>
    <w:rsid w:val="00F93C32"/>
    <w:rsid w:val="00F94AAB"/>
    <w:rsid w:val="00FA0935"/>
    <w:rsid w:val="00FA19C4"/>
    <w:rsid w:val="00FA1E5E"/>
    <w:rsid w:val="00FA6BBA"/>
    <w:rsid w:val="00FB0848"/>
    <w:rsid w:val="00FB24C9"/>
    <w:rsid w:val="00FB3C4B"/>
    <w:rsid w:val="00FB6EAB"/>
    <w:rsid w:val="00FB6EC0"/>
    <w:rsid w:val="00FC0166"/>
    <w:rsid w:val="00FC2DEA"/>
    <w:rsid w:val="00FC408C"/>
    <w:rsid w:val="00FC5D28"/>
    <w:rsid w:val="00FC631D"/>
    <w:rsid w:val="00FC6760"/>
    <w:rsid w:val="00FD2079"/>
    <w:rsid w:val="00FE04AC"/>
    <w:rsid w:val="00FE090E"/>
    <w:rsid w:val="00FE3853"/>
    <w:rsid w:val="00FE3C5C"/>
    <w:rsid w:val="00FE51DB"/>
    <w:rsid w:val="00FE666E"/>
    <w:rsid w:val="00FF2DB3"/>
    <w:rsid w:val="00FF3209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B73D"/>
  <w15:docId w15:val="{56B67835-2326-4487-9FE8-290042F1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AA"/>
  </w:style>
  <w:style w:type="paragraph" w:styleId="Nagwek2">
    <w:name w:val="heading 2"/>
    <w:basedOn w:val="Normalny"/>
    <w:next w:val="Normalny"/>
    <w:link w:val="Nagwek2Znak"/>
    <w:qFormat/>
    <w:rsid w:val="00AA5FF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B0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6E"/>
  </w:style>
  <w:style w:type="paragraph" w:styleId="Stopka">
    <w:name w:val="footer"/>
    <w:basedOn w:val="Normalny"/>
    <w:link w:val="Stopka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6E"/>
  </w:style>
  <w:style w:type="paragraph" w:styleId="Bezodstpw">
    <w:name w:val="No Spacing"/>
    <w:link w:val="BezodstpwZnak"/>
    <w:uiPriority w:val="1"/>
    <w:qFormat/>
    <w:rsid w:val="00163D8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3D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F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A5F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">
    <w:name w:val="bodytext"/>
    <w:basedOn w:val="Normalny"/>
    <w:rsid w:val="005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E32F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37991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7DA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7DA"/>
  </w:style>
  <w:style w:type="paragraph" w:customStyle="1" w:styleId="PKTpunkt">
    <w:name w:val="PKT – punkt"/>
    <w:uiPriority w:val="13"/>
    <w:qFormat/>
    <w:rsid w:val="008451D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51DD"/>
    <w:pPr>
      <w:spacing w:before="0"/>
    </w:pPr>
    <w:rPr>
      <w:rFonts w:eastAsiaTheme="minorEastAsia"/>
      <w:bCs/>
    </w:rPr>
  </w:style>
  <w:style w:type="paragraph" w:customStyle="1" w:styleId="TIRtiret">
    <w:name w:val="TIR – tiret"/>
    <w:basedOn w:val="LITlitera"/>
    <w:uiPriority w:val="15"/>
    <w:qFormat/>
    <w:rsid w:val="008C1883"/>
    <w:pPr>
      <w:ind w:left="1384" w:hanging="397"/>
    </w:pPr>
  </w:style>
  <w:style w:type="paragraph" w:customStyle="1" w:styleId="Ciemnalistaakcent51">
    <w:name w:val="Ciemna lista — akcent 51"/>
    <w:basedOn w:val="Normalny"/>
    <w:uiPriority w:val="34"/>
    <w:qFormat/>
    <w:rsid w:val="00E25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2374"/>
    <w:pPr>
      <w:spacing w:after="0" w:line="240" w:lineRule="auto"/>
    </w:pPr>
  </w:style>
  <w:style w:type="character" w:styleId="Hipercze">
    <w:name w:val="Hyperlink"/>
    <w:uiPriority w:val="99"/>
    <w:rsid w:val="00993F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BC67-9897-4319-A6DE-1E694CCD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6191</Words>
  <Characters>37148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43253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cp:keywords/>
  <dc:description/>
  <cp:lastModifiedBy>Kamiński Igor</cp:lastModifiedBy>
  <cp:revision>6</cp:revision>
  <cp:lastPrinted>2019-01-03T08:46:00Z</cp:lastPrinted>
  <dcterms:created xsi:type="dcterms:W3CDTF">2019-11-06T16:52:00Z</dcterms:created>
  <dcterms:modified xsi:type="dcterms:W3CDTF">2019-11-08T12:03:00Z</dcterms:modified>
</cp:coreProperties>
</file>